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90172" w14:textId="3EB50A5B" w:rsidR="00A750B7" w:rsidRDefault="00A750B7" w:rsidP="002C5A04">
      <w:pPr>
        <w:spacing w:before="100" w:beforeAutospacing="1" w:after="100" w:afterAutospacing="1"/>
        <w:jc w:val="center"/>
        <w:rPr>
          <w:b/>
          <w:sz w:val="24"/>
          <w:szCs w:val="24"/>
          <w:u w:val="single"/>
        </w:rPr>
      </w:pPr>
      <w:bookmarkStart w:id="0" w:name="Acceptable_standard_of_health"/>
      <w:bookmarkEnd w:id="0"/>
      <w:r w:rsidRPr="007C2D02">
        <w:rPr>
          <w:b/>
          <w:sz w:val="24"/>
          <w:szCs w:val="24"/>
          <w:u w:val="single"/>
        </w:rPr>
        <w:t xml:space="preserve">Immigration </w:t>
      </w:r>
      <w:r w:rsidR="002C5A04">
        <w:rPr>
          <w:b/>
          <w:sz w:val="24"/>
          <w:szCs w:val="24"/>
          <w:u w:val="single"/>
        </w:rPr>
        <w:t>Health</w:t>
      </w:r>
      <w:r w:rsidR="00DA63E8">
        <w:rPr>
          <w:b/>
          <w:sz w:val="24"/>
          <w:szCs w:val="24"/>
          <w:u w:val="single"/>
        </w:rPr>
        <w:t xml:space="preserve"> </w:t>
      </w:r>
      <w:r w:rsidR="00440F97" w:rsidRPr="00997870">
        <w:rPr>
          <w:b/>
          <w:sz w:val="24"/>
          <w:szCs w:val="24"/>
          <w:u w:val="single"/>
        </w:rPr>
        <w:t>Assessment</w:t>
      </w:r>
      <w:r w:rsidR="00EC74E8">
        <w:rPr>
          <w:b/>
          <w:sz w:val="24"/>
          <w:szCs w:val="24"/>
          <w:u w:val="single"/>
        </w:rPr>
        <w:t xml:space="preserve"> </w:t>
      </w:r>
      <w:r w:rsidRPr="007C2D02">
        <w:rPr>
          <w:b/>
          <w:sz w:val="24"/>
          <w:szCs w:val="24"/>
          <w:u w:val="single"/>
        </w:rPr>
        <w:t>Policy 2026</w:t>
      </w:r>
    </w:p>
    <w:tbl>
      <w:tblPr>
        <w:tblStyle w:val="TableGrid"/>
        <w:tblpPr w:leftFromText="180" w:rightFromText="180" w:vertAnchor="text" w:horzAnchor="margin" w:tblpY="468"/>
        <w:tblW w:w="9507" w:type="dxa"/>
        <w:tblLook w:val="04A0" w:firstRow="1" w:lastRow="0" w:firstColumn="1" w:lastColumn="0" w:noHBand="0" w:noVBand="1"/>
      </w:tblPr>
      <w:tblGrid>
        <w:gridCol w:w="1788"/>
        <w:gridCol w:w="1345"/>
        <w:gridCol w:w="4098"/>
        <w:gridCol w:w="2276"/>
      </w:tblGrid>
      <w:tr w:rsidR="002C5A04" w14:paraId="1076ACCD" w14:textId="77777777" w:rsidTr="002C5A04">
        <w:trPr>
          <w:trHeight w:val="408"/>
        </w:trPr>
        <w:tc>
          <w:tcPr>
            <w:tcW w:w="1788" w:type="dxa"/>
            <w:shd w:val="clear" w:color="auto" w:fill="BFBFBF" w:themeFill="background1" w:themeFillShade="BF"/>
          </w:tcPr>
          <w:p w14:paraId="033D7DA7" w14:textId="3BD146A0" w:rsidR="002C5A04" w:rsidRPr="002C5A04" w:rsidRDefault="002C5A04" w:rsidP="002C5A04">
            <w:pPr>
              <w:spacing w:before="100" w:beforeAutospacing="1" w:after="100" w:afterAutospacing="1"/>
              <w:jc w:val="center"/>
              <w:rPr>
                <w:b/>
              </w:rPr>
            </w:pPr>
            <w:r w:rsidRPr="002C5A04">
              <w:rPr>
                <w:b/>
              </w:rPr>
              <w:t>Review</w:t>
            </w:r>
          </w:p>
        </w:tc>
        <w:tc>
          <w:tcPr>
            <w:tcW w:w="1345" w:type="dxa"/>
            <w:shd w:val="clear" w:color="auto" w:fill="BFBFBF" w:themeFill="background1" w:themeFillShade="BF"/>
          </w:tcPr>
          <w:p w14:paraId="690A17C1" w14:textId="77777777" w:rsidR="002C5A04" w:rsidRPr="002C5A04" w:rsidRDefault="002C5A04" w:rsidP="002C5A04">
            <w:pPr>
              <w:spacing w:before="100" w:beforeAutospacing="1" w:after="100" w:afterAutospacing="1"/>
              <w:jc w:val="center"/>
              <w:rPr>
                <w:b/>
              </w:rPr>
            </w:pPr>
            <w:r w:rsidRPr="002C5A04">
              <w:rPr>
                <w:b/>
              </w:rPr>
              <w:t>Date</w:t>
            </w:r>
          </w:p>
        </w:tc>
        <w:tc>
          <w:tcPr>
            <w:tcW w:w="4098" w:type="dxa"/>
            <w:shd w:val="clear" w:color="auto" w:fill="BFBFBF" w:themeFill="background1" w:themeFillShade="BF"/>
          </w:tcPr>
          <w:p w14:paraId="433E27C6" w14:textId="77777777" w:rsidR="002C5A04" w:rsidRPr="002C5A04" w:rsidRDefault="002C5A04" w:rsidP="002C5A04">
            <w:pPr>
              <w:spacing w:before="100" w:beforeAutospacing="1" w:after="100" w:afterAutospacing="1"/>
              <w:jc w:val="center"/>
              <w:rPr>
                <w:b/>
              </w:rPr>
            </w:pPr>
            <w:r w:rsidRPr="002C5A04">
              <w:rPr>
                <w:b/>
              </w:rPr>
              <w:t xml:space="preserve">Comment </w:t>
            </w:r>
          </w:p>
        </w:tc>
        <w:tc>
          <w:tcPr>
            <w:tcW w:w="2276" w:type="dxa"/>
            <w:shd w:val="clear" w:color="auto" w:fill="BFBFBF" w:themeFill="background1" w:themeFillShade="BF"/>
          </w:tcPr>
          <w:p w14:paraId="4288AD8C" w14:textId="77777777" w:rsidR="002C5A04" w:rsidRPr="002C5A04" w:rsidRDefault="002C5A04" w:rsidP="002C5A04">
            <w:pPr>
              <w:spacing w:before="100" w:beforeAutospacing="1" w:after="100" w:afterAutospacing="1"/>
              <w:jc w:val="center"/>
              <w:rPr>
                <w:b/>
              </w:rPr>
            </w:pPr>
            <w:r w:rsidRPr="002C5A04">
              <w:rPr>
                <w:b/>
              </w:rPr>
              <w:t xml:space="preserve">Authority </w:t>
            </w:r>
          </w:p>
        </w:tc>
      </w:tr>
      <w:tr w:rsidR="002C5A04" w14:paraId="60A914D7" w14:textId="77777777" w:rsidTr="002C5A04">
        <w:trPr>
          <w:trHeight w:val="408"/>
        </w:trPr>
        <w:tc>
          <w:tcPr>
            <w:tcW w:w="1788" w:type="dxa"/>
          </w:tcPr>
          <w:p w14:paraId="33CFFF41" w14:textId="77777777" w:rsidR="002C5A04" w:rsidRDefault="002C5A04" w:rsidP="002C5A04">
            <w:pPr>
              <w:spacing w:before="100" w:beforeAutospacing="1" w:after="100" w:afterAutospacing="1"/>
              <w:jc w:val="center"/>
              <w:rPr>
                <w:b/>
                <w:sz w:val="24"/>
                <w:szCs w:val="24"/>
                <w:u w:val="single"/>
              </w:rPr>
            </w:pPr>
          </w:p>
        </w:tc>
        <w:tc>
          <w:tcPr>
            <w:tcW w:w="1345" w:type="dxa"/>
          </w:tcPr>
          <w:p w14:paraId="4D801EBA" w14:textId="77777777" w:rsidR="002C5A04" w:rsidRDefault="002C5A04" w:rsidP="002C5A04">
            <w:pPr>
              <w:spacing w:before="100" w:beforeAutospacing="1" w:after="100" w:afterAutospacing="1"/>
              <w:jc w:val="center"/>
              <w:rPr>
                <w:b/>
                <w:sz w:val="24"/>
                <w:szCs w:val="24"/>
                <w:u w:val="single"/>
              </w:rPr>
            </w:pPr>
          </w:p>
        </w:tc>
        <w:tc>
          <w:tcPr>
            <w:tcW w:w="4098" w:type="dxa"/>
          </w:tcPr>
          <w:p w14:paraId="4727B5AA" w14:textId="77777777" w:rsidR="002C5A04" w:rsidRDefault="002C5A04" w:rsidP="002C5A04">
            <w:pPr>
              <w:spacing w:before="100" w:beforeAutospacing="1" w:after="100" w:afterAutospacing="1"/>
              <w:jc w:val="center"/>
              <w:rPr>
                <w:b/>
                <w:sz w:val="24"/>
                <w:szCs w:val="24"/>
                <w:u w:val="single"/>
              </w:rPr>
            </w:pPr>
          </w:p>
        </w:tc>
        <w:tc>
          <w:tcPr>
            <w:tcW w:w="2276" w:type="dxa"/>
          </w:tcPr>
          <w:p w14:paraId="59710A68" w14:textId="77777777" w:rsidR="002C5A04" w:rsidRDefault="002C5A04" w:rsidP="002C5A04">
            <w:pPr>
              <w:spacing w:before="100" w:beforeAutospacing="1" w:after="100" w:afterAutospacing="1"/>
              <w:jc w:val="center"/>
              <w:rPr>
                <w:b/>
                <w:sz w:val="24"/>
                <w:szCs w:val="24"/>
                <w:u w:val="single"/>
              </w:rPr>
            </w:pPr>
          </w:p>
        </w:tc>
      </w:tr>
      <w:tr w:rsidR="002C5A04" w14:paraId="0511462F" w14:textId="77777777" w:rsidTr="002C5A04">
        <w:trPr>
          <w:trHeight w:val="408"/>
        </w:trPr>
        <w:tc>
          <w:tcPr>
            <w:tcW w:w="1788" w:type="dxa"/>
          </w:tcPr>
          <w:p w14:paraId="51916CDF" w14:textId="77777777" w:rsidR="002C5A04" w:rsidRDefault="002C5A04" w:rsidP="002C5A04">
            <w:pPr>
              <w:spacing w:before="100" w:beforeAutospacing="1" w:after="100" w:afterAutospacing="1"/>
              <w:jc w:val="center"/>
              <w:rPr>
                <w:b/>
                <w:sz w:val="24"/>
                <w:szCs w:val="24"/>
                <w:u w:val="single"/>
              </w:rPr>
            </w:pPr>
          </w:p>
        </w:tc>
        <w:tc>
          <w:tcPr>
            <w:tcW w:w="1345" w:type="dxa"/>
          </w:tcPr>
          <w:p w14:paraId="530A8F03" w14:textId="77777777" w:rsidR="002C5A04" w:rsidRDefault="002C5A04" w:rsidP="002C5A04">
            <w:pPr>
              <w:spacing w:before="100" w:beforeAutospacing="1" w:after="100" w:afterAutospacing="1"/>
              <w:jc w:val="center"/>
              <w:rPr>
                <w:b/>
                <w:sz w:val="24"/>
                <w:szCs w:val="24"/>
                <w:u w:val="single"/>
              </w:rPr>
            </w:pPr>
          </w:p>
        </w:tc>
        <w:tc>
          <w:tcPr>
            <w:tcW w:w="4098" w:type="dxa"/>
          </w:tcPr>
          <w:p w14:paraId="571D446C" w14:textId="77777777" w:rsidR="002C5A04" w:rsidRDefault="002C5A04" w:rsidP="002C5A04">
            <w:pPr>
              <w:spacing w:before="100" w:beforeAutospacing="1" w:after="100" w:afterAutospacing="1"/>
              <w:jc w:val="center"/>
              <w:rPr>
                <w:b/>
                <w:sz w:val="24"/>
                <w:szCs w:val="24"/>
                <w:u w:val="single"/>
              </w:rPr>
            </w:pPr>
          </w:p>
        </w:tc>
        <w:tc>
          <w:tcPr>
            <w:tcW w:w="2276" w:type="dxa"/>
          </w:tcPr>
          <w:p w14:paraId="18D6D760" w14:textId="77777777" w:rsidR="002C5A04" w:rsidRDefault="002C5A04" w:rsidP="002C5A04">
            <w:pPr>
              <w:spacing w:before="100" w:beforeAutospacing="1" w:after="100" w:afterAutospacing="1"/>
              <w:jc w:val="center"/>
              <w:rPr>
                <w:b/>
                <w:sz w:val="24"/>
                <w:szCs w:val="24"/>
                <w:u w:val="single"/>
              </w:rPr>
            </w:pPr>
          </w:p>
        </w:tc>
      </w:tr>
      <w:tr w:rsidR="002C5A04" w14:paraId="362FDD9D" w14:textId="77777777" w:rsidTr="002C5A04">
        <w:trPr>
          <w:trHeight w:val="408"/>
        </w:trPr>
        <w:tc>
          <w:tcPr>
            <w:tcW w:w="1788" w:type="dxa"/>
          </w:tcPr>
          <w:p w14:paraId="02BE376B" w14:textId="77777777" w:rsidR="002C5A04" w:rsidRDefault="002C5A04" w:rsidP="002C5A04">
            <w:pPr>
              <w:spacing w:before="100" w:beforeAutospacing="1" w:after="100" w:afterAutospacing="1"/>
              <w:jc w:val="center"/>
              <w:rPr>
                <w:b/>
                <w:sz w:val="24"/>
                <w:szCs w:val="24"/>
                <w:u w:val="single"/>
              </w:rPr>
            </w:pPr>
          </w:p>
        </w:tc>
        <w:tc>
          <w:tcPr>
            <w:tcW w:w="1345" w:type="dxa"/>
          </w:tcPr>
          <w:p w14:paraId="5660BC24" w14:textId="77777777" w:rsidR="002C5A04" w:rsidRDefault="002C5A04" w:rsidP="002C5A04">
            <w:pPr>
              <w:spacing w:before="100" w:beforeAutospacing="1" w:after="100" w:afterAutospacing="1"/>
              <w:jc w:val="center"/>
              <w:rPr>
                <w:b/>
                <w:sz w:val="24"/>
                <w:szCs w:val="24"/>
                <w:u w:val="single"/>
              </w:rPr>
            </w:pPr>
          </w:p>
        </w:tc>
        <w:tc>
          <w:tcPr>
            <w:tcW w:w="4098" w:type="dxa"/>
          </w:tcPr>
          <w:p w14:paraId="581E9ABA" w14:textId="77777777" w:rsidR="002C5A04" w:rsidRDefault="002C5A04" w:rsidP="002C5A04">
            <w:pPr>
              <w:spacing w:before="100" w:beforeAutospacing="1" w:after="100" w:afterAutospacing="1"/>
              <w:jc w:val="center"/>
              <w:rPr>
                <w:b/>
                <w:sz w:val="24"/>
                <w:szCs w:val="24"/>
                <w:u w:val="single"/>
              </w:rPr>
            </w:pPr>
          </w:p>
        </w:tc>
        <w:tc>
          <w:tcPr>
            <w:tcW w:w="2276" w:type="dxa"/>
          </w:tcPr>
          <w:p w14:paraId="2922C6C3" w14:textId="77777777" w:rsidR="002C5A04" w:rsidRDefault="002C5A04" w:rsidP="002C5A04">
            <w:pPr>
              <w:spacing w:before="100" w:beforeAutospacing="1" w:after="100" w:afterAutospacing="1"/>
              <w:jc w:val="center"/>
              <w:rPr>
                <w:b/>
                <w:sz w:val="24"/>
                <w:szCs w:val="24"/>
                <w:u w:val="single"/>
              </w:rPr>
            </w:pPr>
          </w:p>
        </w:tc>
      </w:tr>
    </w:tbl>
    <w:p w14:paraId="5966719F" w14:textId="7545A9B4" w:rsidR="002C5A04" w:rsidRDefault="002C5A04" w:rsidP="002C5A04">
      <w:pPr>
        <w:spacing w:before="100" w:beforeAutospacing="1" w:after="100" w:afterAutospacing="1"/>
        <w:rPr>
          <w:b/>
          <w:sz w:val="24"/>
          <w:szCs w:val="24"/>
        </w:rPr>
      </w:pPr>
      <w:r w:rsidRPr="002C5A04">
        <w:rPr>
          <w:b/>
          <w:sz w:val="24"/>
          <w:szCs w:val="24"/>
        </w:rPr>
        <w:t>Review History</w:t>
      </w:r>
      <w:r>
        <w:rPr>
          <w:b/>
          <w:sz w:val="24"/>
          <w:szCs w:val="24"/>
        </w:rPr>
        <w:t xml:space="preserve">: </w:t>
      </w:r>
    </w:p>
    <w:p w14:paraId="31C0B930" w14:textId="77777777" w:rsidR="001B46E5" w:rsidRPr="001B46E5" w:rsidRDefault="001B46E5" w:rsidP="002C5A04">
      <w:pPr>
        <w:spacing w:before="100" w:beforeAutospacing="1" w:after="100" w:afterAutospacing="1"/>
        <w:rPr>
          <w:b/>
          <w:sz w:val="24"/>
          <w:szCs w:val="24"/>
        </w:rPr>
      </w:pPr>
    </w:p>
    <w:p w14:paraId="437597AA" w14:textId="248FC02F" w:rsidR="00440F97" w:rsidRPr="00085FE9" w:rsidRDefault="00440F97" w:rsidP="00085FE9">
      <w:pPr>
        <w:pStyle w:val="ListParagraph"/>
        <w:numPr>
          <w:ilvl w:val="0"/>
          <w:numId w:val="5"/>
        </w:numPr>
        <w:spacing w:before="100" w:beforeAutospacing="1" w:after="100" w:afterAutospacing="1"/>
        <w:ind w:left="284" w:hanging="294"/>
        <w:rPr>
          <w:b/>
          <w:bCs/>
          <w:sz w:val="24"/>
          <w:szCs w:val="24"/>
        </w:rPr>
      </w:pPr>
      <w:r w:rsidRPr="00085FE9">
        <w:rPr>
          <w:b/>
          <w:bCs/>
          <w:sz w:val="24"/>
          <w:szCs w:val="24"/>
        </w:rPr>
        <w:t xml:space="preserve">Purpose </w:t>
      </w:r>
    </w:p>
    <w:p w14:paraId="07607D93" w14:textId="024F7F68" w:rsidR="00B15C54" w:rsidRDefault="007C2D02" w:rsidP="007C2D02">
      <w:pPr>
        <w:pStyle w:val="ListParagraph"/>
        <w:widowControl/>
        <w:numPr>
          <w:ilvl w:val="1"/>
          <w:numId w:val="7"/>
        </w:numPr>
        <w:autoSpaceDE/>
        <w:autoSpaceDN/>
        <w:spacing w:line="300" w:lineRule="atLeast"/>
        <w:ind w:left="1276" w:hanging="850"/>
        <w:rPr>
          <w:sz w:val="24"/>
          <w:szCs w:val="24"/>
          <w:lang w:bidi="ar-SA"/>
        </w:rPr>
      </w:pPr>
      <w:r w:rsidRPr="00085FE9">
        <w:rPr>
          <w:sz w:val="24"/>
          <w:szCs w:val="24"/>
          <w:lang w:bidi="ar-SA"/>
        </w:rPr>
        <w:t xml:space="preserve">The purpose of this policy is to set out how the Falkland Islands Government will </w:t>
      </w:r>
      <w:r w:rsidR="00085FE9">
        <w:rPr>
          <w:sz w:val="24"/>
          <w:szCs w:val="24"/>
          <w:lang w:bidi="ar-SA"/>
        </w:rPr>
        <w:t xml:space="preserve">consider </w:t>
      </w:r>
      <w:r w:rsidR="000E2D52">
        <w:rPr>
          <w:sz w:val="24"/>
          <w:szCs w:val="24"/>
          <w:lang w:bidi="ar-SA"/>
        </w:rPr>
        <w:t xml:space="preserve">health </w:t>
      </w:r>
      <w:r w:rsidRPr="00085FE9">
        <w:rPr>
          <w:sz w:val="24"/>
          <w:szCs w:val="24"/>
          <w:lang w:bidi="ar-SA"/>
        </w:rPr>
        <w:t xml:space="preserve">assessments for the purposes of </w:t>
      </w:r>
      <w:r w:rsidR="00085FE9">
        <w:rPr>
          <w:sz w:val="24"/>
          <w:szCs w:val="24"/>
          <w:lang w:bidi="ar-SA"/>
        </w:rPr>
        <w:t>assessing</w:t>
      </w:r>
      <w:r w:rsidR="00DA63E8">
        <w:rPr>
          <w:sz w:val="24"/>
          <w:szCs w:val="24"/>
          <w:lang w:bidi="ar-SA"/>
        </w:rPr>
        <w:t xml:space="preserve"> permit applications in accordance with </w:t>
      </w:r>
      <w:r w:rsidRPr="00085FE9">
        <w:rPr>
          <w:sz w:val="24"/>
          <w:szCs w:val="24"/>
          <w:lang w:bidi="ar-SA"/>
        </w:rPr>
        <w:t xml:space="preserve">the Immigration Ordinance 1999. </w:t>
      </w:r>
    </w:p>
    <w:p w14:paraId="0ECEFC7F" w14:textId="77777777" w:rsidR="00B15C54" w:rsidRDefault="00B15C54" w:rsidP="00085FE9">
      <w:pPr>
        <w:pStyle w:val="ListParagraph"/>
        <w:widowControl/>
        <w:autoSpaceDE/>
        <w:autoSpaceDN/>
        <w:spacing w:line="300" w:lineRule="atLeast"/>
        <w:ind w:left="1276" w:firstLine="0"/>
        <w:rPr>
          <w:sz w:val="24"/>
          <w:szCs w:val="24"/>
          <w:lang w:bidi="ar-SA"/>
        </w:rPr>
      </w:pPr>
    </w:p>
    <w:p w14:paraId="5137A68F" w14:textId="6B62FCD6" w:rsidR="007C2D02" w:rsidRDefault="00B15C54" w:rsidP="007C2D02">
      <w:pPr>
        <w:pStyle w:val="ListParagraph"/>
        <w:widowControl/>
        <w:numPr>
          <w:ilvl w:val="1"/>
          <w:numId w:val="7"/>
        </w:numPr>
        <w:autoSpaceDE/>
        <w:autoSpaceDN/>
        <w:spacing w:line="300" w:lineRule="atLeast"/>
        <w:ind w:left="1276" w:hanging="850"/>
        <w:rPr>
          <w:sz w:val="24"/>
          <w:szCs w:val="24"/>
          <w:lang w:bidi="ar-SA"/>
        </w:rPr>
      </w:pPr>
      <w:r>
        <w:rPr>
          <w:sz w:val="24"/>
          <w:szCs w:val="24"/>
          <w:lang w:bidi="ar-SA"/>
        </w:rPr>
        <w:t>This policy provides</w:t>
      </w:r>
      <w:r w:rsidR="007C2D02" w:rsidRPr="00085FE9">
        <w:rPr>
          <w:sz w:val="24"/>
          <w:szCs w:val="24"/>
          <w:lang w:bidi="ar-SA"/>
        </w:rPr>
        <w:t xml:space="preserve"> guidance on the</w:t>
      </w:r>
      <w:r>
        <w:rPr>
          <w:sz w:val="24"/>
          <w:szCs w:val="24"/>
          <w:lang w:bidi="ar-SA"/>
        </w:rPr>
        <w:t xml:space="preserve"> types of </w:t>
      </w:r>
      <w:r w:rsidR="007C2D02" w:rsidRPr="00085FE9">
        <w:rPr>
          <w:sz w:val="24"/>
          <w:szCs w:val="24"/>
          <w:lang w:bidi="ar-SA"/>
        </w:rPr>
        <w:t xml:space="preserve">medical conditions, illnesses, treatments, or medications associated with an applicant’s medical or healthcare needs which </w:t>
      </w:r>
      <w:r>
        <w:rPr>
          <w:sz w:val="24"/>
          <w:szCs w:val="24"/>
          <w:lang w:bidi="ar-SA"/>
        </w:rPr>
        <w:t xml:space="preserve">will </w:t>
      </w:r>
      <w:r w:rsidR="007C2D02" w:rsidRPr="00085FE9">
        <w:rPr>
          <w:sz w:val="24"/>
          <w:szCs w:val="24"/>
          <w:lang w:bidi="ar-SA"/>
        </w:rPr>
        <w:t>be relevant in determining whether an applicant is likely to represent a substantial charge on public funds.</w:t>
      </w:r>
    </w:p>
    <w:p w14:paraId="533A042D" w14:textId="77777777" w:rsidR="00545658" w:rsidRPr="00085FE9" w:rsidRDefault="00545658" w:rsidP="00085FE9">
      <w:pPr>
        <w:pStyle w:val="ListParagraph"/>
        <w:rPr>
          <w:sz w:val="24"/>
          <w:szCs w:val="24"/>
          <w:lang w:bidi="ar-SA"/>
        </w:rPr>
      </w:pPr>
    </w:p>
    <w:p w14:paraId="1A29DE18" w14:textId="543ED90A" w:rsidR="00545658" w:rsidRDefault="00545658" w:rsidP="007C2D02">
      <w:pPr>
        <w:pStyle w:val="ListParagraph"/>
        <w:widowControl/>
        <w:numPr>
          <w:ilvl w:val="1"/>
          <w:numId w:val="7"/>
        </w:numPr>
        <w:autoSpaceDE/>
        <w:autoSpaceDN/>
        <w:spacing w:line="300" w:lineRule="atLeast"/>
        <w:ind w:left="1276" w:hanging="850"/>
        <w:rPr>
          <w:sz w:val="24"/>
          <w:szCs w:val="24"/>
          <w:lang w:bidi="ar-SA"/>
        </w:rPr>
      </w:pPr>
      <w:r>
        <w:rPr>
          <w:sz w:val="24"/>
          <w:szCs w:val="24"/>
          <w:lang w:bidi="ar-SA"/>
        </w:rPr>
        <w:t>This policy is for use by the Falkland Islands Customs and Immigration Service</w:t>
      </w:r>
      <w:r w:rsidR="00085FE9">
        <w:rPr>
          <w:sz w:val="24"/>
          <w:szCs w:val="24"/>
          <w:lang w:bidi="ar-SA"/>
        </w:rPr>
        <w:t xml:space="preserve">, </w:t>
      </w:r>
      <w:r>
        <w:rPr>
          <w:sz w:val="24"/>
          <w:szCs w:val="24"/>
          <w:lang w:bidi="ar-SA"/>
        </w:rPr>
        <w:t>the Chief Medical Officer</w:t>
      </w:r>
      <w:r w:rsidR="00085FE9">
        <w:rPr>
          <w:sz w:val="24"/>
          <w:szCs w:val="24"/>
          <w:lang w:bidi="ar-SA"/>
        </w:rPr>
        <w:t xml:space="preserve">, </w:t>
      </w:r>
      <w:r>
        <w:rPr>
          <w:sz w:val="24"/>
          <w:szCs w:val="24"/>
          <w:lang w:bidi="ar-SA"/>
        </w:rPr>
        <w:t>relevant Medical Practitioners</w:t>
      </w:r>
      <w:r w:rsidR="00085FE9">
        <w:rPr>
          <w:sz w:val="24"/>
          <w:szCs w:val="24"/>
          <w:lang w:bidi="ar-SA"/>
        </w:rPr>
        <w:t xml:space="preserve">, </w:t>
      </w:r>
      <w:r w:rsidR="002C5A04">
        <w:rPr>
          <w:sz w:val="24"/>
          <w:szCs w:val="24"/>
          <w:lang w:bidi="ar-SA"/>
        </w:rPr>
        <w:t xml:space="preserve">permit </w:t>
      </w:r>
      <w:r w:rsidR="00085FE9">
        <w:rPr>
          <w:sz w:val="24"/>
          <w:szCs w:val="24"/>
          <w:lang w:bidi="ar-SA"/>
        </w:rPr>
        <w:t xml:space="preserve">applicants and prospective employers of applicants. </w:t>
      </w:r>
    </w:p>
    <w:p w14:paraId="5BBE2BBC" w14:textId="77777777" w:rsidR="008B57C9" w:rsidRDefault="008B57C9" w:rsidP="00085FE9">
      <w:pPr>
        <w:pStyle w:val="ListParagraph"/>
        <w:widowControl/>
        <w:autoSpaceDE/>
        <w:autoSpaceDN/>
        <w:spacing w:line="300" w:lineRule="atLeast"/>
        <w:ind w:left="1276" w:firstLine="0"/>
        <w:rPr>
          <w:sz w:val="24"/>
          <w:szCs w:val="24"/>
          <w:lang w:bidi="ar-SA"/>
        </w:rPr>
      </w:pPr>
    </w:p>
    <w:p w14:paraId="25253528" w14:textId="0A193F56" w:rsidR="007C2D02" w:rsidRPr="00085FE9" w:rsidRDefault="007C2D02" w:rsidP="007C2D02">
      <w:pPr>
        <w:pStyle w:val="ListParagraph"/>
        <w:widowControl/>
        <w:numPr>
          <w:ilvl w:val="1"/>
          <w:numId w:val="7"/>
        </w:numPr>
        <w:autoSpaceDE/>
        <w:autoSpaceDN/>
        <w:spacing w:line="300" w:lineRule="atLeast"/>
        <w:ind w:left="1276" w:hanging="850"/>
        <w:rPr>
          <w:sz w:val="24"/>
          <w:szCs w:val="24"/>
          <w:lang w:bidi="ar-SA"/>
        </w:rPr>
      </w:pPr>
      <w:r w:rsidRPr="00085FE9">
        <w:rPr>
          <w:sz w:val="24"/>
          <w:szCs w:val="24"/>
        </w:rPr>
        <w:t xml:space="preserve">This policy applies to immigration applications in respect of which a health assessment is required, including applications for work permits, accompanying dependent permits, dependent permits, </w:t>
      </w:r>
      <w:r w:rsidR="00085FE9">
        <w:rPr>
          <w:sz w:val="24"/>
          <w:szCs w:val="24"/>
        </w:rPr>
        <w:t xml:space="preserve">and carer permits. </w:t>
      </w:r>
    </w:p>
    <w:p w14:paraId="7C263ED0" w14:textId="77777777" w:rsidR="00B15C54" w:rsidRPr="00085FE9" w:rsidRDefault="00B15C54" w:rsidP="00085FE9">
      <w:pPr>
        <w:pStyle w:val="ListParagraph"/>
        <w:rPr>
          <w:sz w:val="24"/>
          <w:szCs w:val="24"/>
          <w:lang w:bidi="ar-SA"/>
        </w:rPr>
      </w:pPr>
    </w:p>
    <w:p w14:paraId="17A6FC35" w14:textId="2AB69775" w:rsidR="00B15C54" w:rsidRPr="00085FE9" w:rsidRDefault="00B15C54" w:rsidP="00B15C54">
      <w:pPr>
        <w:pStyle w:val="ListParagraph"/>
        <w:widowControl/>
        <w:numPr>
          <w:ilvl w:val="1"/>
          <w:numId w:val="7"/>
        </w:numPr>
        <w:autoSpaceDE/>
        <w:autoSpaceDN/>
        <w:spacing w:line="300" w:lineRule="atLeast"/>
        <w:ind w:left="1276" w:hanging="850"/>
        <w:rPr>
          <w:sz w:val="24"/>
          <w:szCs w:val="24"/>
          <w:lang w:bidi="ar-SA"/>
        </w:rPr>
      </w:pPr>
      <w:r>
        <w:rPr>
          <w:sz w:val="24"/>
          <w:szCs w:val="24"/>
          <w:lang w:bidi="ar-SA"/>
        </w:rPr>
        <w:t xml:space="preserve">This Policy will be reviewed </w:t>
      </w:r>
      <w:r w:rsidR="00DA63E8">
        <w:rPr>
          <w:sz w:val="24"/>
          <w:szCs w:val="24"/>
          <w:lang w:bidi="ar-SA"/>
        </w:rPr>
        <w:t xml:space="preserve">annually or sooner if considered necessary. </w:t>
      </w:r>
    </w:p>
    <w:p w14:paraId="0B406FE5" w14:textId="77777777" w:rsidR="008B57C9" w:rsidRPr="00085FE9" w:rsidRDefault="008B57C9" w:rsidP="00085FE9">
      <w:pPr>
        <w:widowControl/>
        <w:autoSpaceDE/>
        <w:autoSpaceDN/>
        <w:spacing w:line="300" w:lineRule="atLeast"/>
        <w:rPr>
          <w:b/>
          <w:bCs/>
          <w:sz w:val="24"/>
          <w:szCs w:val="24"/>
          <w:lang w:bidi="ar-SA"/>
        </w:rPr>
      </w:pPr>
    </w:p>
    <w:p w14:paraId="27B12455" w14:textId="11402FD2" w:rsidR="007C2D02" w:rsidRDefault="008B57C9" w:rsidP="007C2D02">
      <w:pPr>
        <w:pStyle w:val="ListParagraph"/>
        <w:widowControl/>
        <w:numPr>
          <w:ilvl w:val="1"/>
          <w:numId w:val="7"/>
        </w:numPr>
        <w:autoSpaceDE/>
        <w:autoSpaceDN/>
        <w:spacing w:line="300" w:lineRule="atLeast"/>
        <w:ind w:left="1276" w:hanging="850"/>
        <w:rPr>
          <w:sz w:val="24"/>
          <w:szCs w:val="24"/>
          <w:lang w:bidi="ar-SA"/>
        </w:rPr>
      </w:pPr>
      <w:r>
        <w:rPr>
          <w:sz w:val="24"/>
          <w:szCs w:val="24"/>
          <w:lang w:bidi="ar-SA"/>
        </w:rPr>
        <w:t>This Policy should be read in conjunction with the following documents:</w:t>
      </w:r>
    </w:p>
    <w:p w14:paraId="7D6D3A95" w14:textId="77777777" w:rsidR="00F16CBB" w:rsidRPr="00F16CBB" w:rsidRDefault="00F16CBB" w:rsidP="00F16CBB">
      <w:pPr>
        <w:widowControl/>
        <w:autoSpaceDE/>
        <w:autoSpaceDN/>
        <w:spacing w:line="300" w:lineRule="atLeast"/>
        <w:rPr>
          <w:sz w:val="24"/>
          <w:szCs w:val="24"/>
          <w:lang w:bidi="ar-SA"/>
        </w:rPr>
      </w:pPr>
    </w:p>
    <w:p w14:paraId="14CBA3A0" w14:textId="4433C2C9" w:rsidR="008B57C9" w:rsidRDefault="008B57C9" w:rsidP="008B57C9">
      <w:pPr>
        <w:pStyle w:val="ListParagraph"/>
        <w:widowControl/>
        <w:numPr>
          <w:ilvl w:val="0"/>
          <w:numId w:val="8"/>
        </w:numPr>
        <w:autoSpaceDE/>
        <w:autoSpaceDN/>
        <w:spacing w:line="300" w:lineRule="atLeast"/>
        <w:rPr>
          <w:sz w:val="24"/>
          <w:szCs w:val="24"/>
          <w:lang w:bidi="ar-SA"/>
        </w:rPr>
      </w:pPr>
      <w:r>
        <w:rPr>
          <w:sz w:val="24"/>
          <w:szCs w:val="24"/>
          <w:lang w:bidi="ar-SA"/>
        </w:rPr>
        <w:t>Medical Assessment</w:t>
      </w:r>
      <w:r w:rsidR="00085FE9">
        <w:rPr>
          <w:sz w:val="24"/>
          <w:szCs w:val="24"/>
          <w:lang w:bidi="ar-SA"/>
        </w:rPr>
        <w:t xml:space="preserve"> Form </w:t>
      </w:r>
    </w:p>
    <w:p w14:paraId="3A29E852" w14:textId="7116E54D" w:rsidR="00085FE9" w:rsidRDefault="00644EC6" w:rsidP="008B57C9">
      <w:pPr>
        <w:pStyle w:val="ListParagraph"/>
        <w:widowControl/>
        <w:numPr>
          <w:ilvl w:val="0"/>
          <w:numId w:val="8"/>
        </w:numPr>
        <w:autoSpaceDE/>
        <w:autoSpaceDN/>
        <w:spacing w:line="300" w:lineRule="atLeast"/>
        <w:rPr>
          <w:sz w:val="24"/>
          <w:szCs w:val="24"/>
          <w:lang w:bidi="ar-SA"/>
        </w:rPr>
      </w:pPr>
      <w:r>
        <w:rPr>
          <w:sz w:val="24"/>
          <w:szCs w:val="24"/>
          <w:lang w:bidi="ar-SA"/>
        </w:rPr>
        <w:t xml:space="preserve">Relevant Permit Application Form </w:t>
      </w:r>
    </w:p>
    <w:p w14:paraId="1FE15495" w14:textId="68FDB87A" w:rsidR="00644EC6" w:rsidRDefault="00644EC6" w:rsidP="008B57C9">
      <w:pPr>
        <w:pStyle w:val="ListParagraph"/>
        <w:widowControl/>
        <w:numPr>
          <w:ilvl w:val="0"/>
          <w:numId w:val="8"/>
        </w:numPr>
        <w:autoSpaceDE/>
        <w:autoSpaceDN/>
        <w:spacing w:line="300" w:lineRule="atLeast"/>
        <w:rPr>
          <w:sz w:val="24"/>
          <w:szCs w:val="24"/>
          <w:lang w:bidi="ar-SA"/>
        </w:rPr>
      </w:pPr>
      <w:r>
        <w:rPr>
          <w:sz w:val="24"/>
          <w:szCs w:val="24"/>
          <w:lang w:bidi="ar-SA"/>
        </w:rPr>
        <w:t xml:space="preserve">Health Requirements Leaflet </w:t>
      </w:r>
    </w:p>
    <w:p w14:paraId="4D618D21" w14:textId="2C16729E" w:rsidR="00AC4CE3" w:rsidRDefault="00AC4CE3" w:rsidP="008B57C9">
      <w:pPr>
        <w:pStyle w:val="ListParagraph"/>
        <w:widowControl/>
        <w:numPr>
          <w:ilvl w:val="0"/>
          <w:numId w:val="8"/>
        </w:numPr>
        <w:autoSpaceDE/>
        <w:autoSpaceDN/>
        <w:spacing w:line="300" w:lineRule="atLeast"/>
        <w:rPr>
          <w:sz w:val="24"/>
          <w:szCs w:val="24"/>
          <w:lang w:bidi="ar-SA"/>
        </w:rPr>
      </w:pPr>
      <w:r>
        <w:rPr>
          <w:sz w:val="24"/>
          <w:szCs w:val="24"/>
          <w:lang w:bidi="ar-SA"/>
        </w:rPr>
        <w:t>MDSP (Medical and Dental Screening Process) Annex</w:t>
      </w:r>
    </w:p>
    <w:p w14:paraId="17A79C3A" w14:textId="77777777" w:rsidR="002C5A04" w:rsidRDefault="002C5A04" w:rsidP="002C5A04">
      <w:pPr>
        <w:widowControl/>
        <w:autoSpaceDE/>
        <w:autoSpaceDN/>
        <w:spacing w:line="300" w:lineRule="atLeast"/>
        <w:rPr>
          <w:sz w:val="24"/>
          <w:szCs w:val="24"/>
          <w:lang w:bidi="ar-SA"/>
        </w:rPr>
      </w:pPr>
    </w:p>
    <w:p w14:paraId="0168EFB6" w14:textId="77777777" w:rsidR="001B46E5" w:rsidRDefault="001B46E5" w:rsidP="00B15C54">
      <w:pPr>
        <w:widowControl/>
        <w:autoSpaceDE/>
        <w:autoSpaceDN/>
        <w:spacing w:line="300" w:lineRule="atLeast"/>
        <w:rPr>
          <w:sz w:val="24"/>
          <w:szCs w:val="24"/>
          <w:lang w:bidi="ar-SA"/>
        </w:rPr>
      </w:pPr>
    </w:p>
    <w:p w14:paraId="2D4BF725" w14:textId="77777777" w:rsidR="006D3002" w:rsidRDefault="00DA63E8" w:rsidP="006D3002">
      <w:pPr>
        <w:pStyle w:val="ListParagraph"/>
        <w:widowControl/>
        <w:numPr>
          <w:ilvl w:val="0"/>
          <w:numId w:val="5"/>
        </w:numPr>
        <w:autoSpaceDE/>
        <w:autoSpaceDN/>
        <w:spacing w:line="300" w:lineRule="atLeast"/>
        <w:ind w:left="284" w:hanging="284"/>
        <w:rPr>
          <w:b/>
          <w:bCs/>
          <w:sz w:val="24"/>
          <w:szCs w:val="24"/>
          <w:lang w:bidi="ar-SA"/>
        </w:rPr>
      </w:pPr>
      <w:r>
        <w:rPr>
          <w:b/>
          <w:bCs/>
          <w:sz w:val="24"/>
          <w:szCs w:val="24"/>
          <w:lang w:bidi="ar-SA"/>
        </w:rPr>
        <w:t xml:space="preserve">Decision Making- Health Assessment </w:t>
      </w:r>
      <w:r w:rsidR="00B15C54" w:rsidRPr="00085FE9">
        <w:rPr>
          <w:b/>
          <w:bCs/>
          <w:sz w:val="24"/>
          <w:szCs w:val="24"/>
          <w:lang w:bidi="ar-SA"/>
        </w:rPr>
        <w:t xml:space="preserve"> </w:t>
      </w:r>
    </w:p>
    <w:p w14:paraId="386CB32A" w14:textId="77777777" w:rsidR="006D3002" w:rsidRPr="005061AD" w:rsidRDefault="006D3002" w:rsidP="00085FE9">
      <w:pPr>
        <w:pStyle w:val="ListParagraph"/>
        <w:widowControl/>
        <w:autoSpaceDE/>
        <w:autoSpaceDN/>
        <w:spacing w:line="300" w:lineRule="atLeast"/>
        <w:ind w:left="284" w:firstLine="0"/>
        <w:rPr>
          <w:b/>
          <w:bCs/>
          <w:sz w:val="24"/>
          <w:szCs w:val="24"/>
          <w:lang w:bidi="ar-SA"/>
        </w:rPr>
      </w:pPr>
    </w:p>
    <w:p w14:paraId="5B728299" w14:textId="43C3D1C9" w:rsidR="00B15C54" w:rsidRPr="005061AD" w:rsidRDefault="008D7643" w:rsidP="006D3002">
      <w:pPr>
        <w:pStyle w:val="ListParagraph"/>
        <w:widowControl/>
        <w:numPr>
          <w:ilvl w:val="1"/>
          <w:numId w:val="9"/>
        </w:numPr>
        <w:autoSpaceDE/>
        <w:autoSpaceDN/>
        <w:spacing w:line="300" w:lineRule="atLeast"/>
        <w:ind w:left="1418" w:hanging="992"/>
        <w:rPr>
          <w:b/>
          <w:bCs/>
          <w:sz w:val="24"/>
          <w:szCs w:val="24"/>
          <w:lang w:bidi="ar-SA"/>
        </w:rPr>
      </w:pPr>
      <w:r w:rsidRPr="005061AD">
        <w:rPr>
          <w:sz w:val="24"/>
          <w:szCs w:val="24"/>
        </w:rPr>
        <w:t>In accordance with the Immigration Ordinance 1999 and accompanying regulations, a health assessment is required in relation to the following:</w:t>
      </w:r>
    </w:p>
    <w:p w14:paraId="0204A710" w14:textId="77777777" w:rsidR="006D3002" w:rsidRPr="005061AD" w:rsidRDefault="006D3002" w:rsidP="00085FE9">
      <w:pPr>
        <w:pStyle w:val="ListParagraph"/>
        <w:numPr>
          <w:ilvl w:val="0"/>
          <w:numId w:val="8"/>
        </w:numPr>
        <w:spacing w:before="100" w:beforeAutospacing="1" w:after="100" w:afterAutospacing="1"/>
        <w:rPr>
          <w:sz w:val="24"/>
          <w:szCs w:val="24"/>
        </w:rPr>
      </w:pPr>
      <w:r w:rsidRPr="005061AD">
        <w:rPr>
          <w:sz w:val="24"/>
          <w:szCs w:val="24"/>
        </w:rPr>
        <w:t>Work Permits</w:t>
      </w:r>
    </w:p>
    <w:p w14:paraId="23D01E97" w14:textId="51C808C1" w:rsidR="006D3002" w:rsidRPr="005061AD" w:rsidRDefault="006D3002" w:rsidP="00085FE9">
      <w:pPr>
        <w:pStyle w:val="ListParagraph"/>
        <w:numPr>
          <w:ilvl w:val="0"/>
          <w:numId w:val="8"/>
        </w:numPr>
        <w:spacing w:before="100" w:beforeAutospacing="1" w:after="100" w:afterAutospacing="1"/>
        <w:rPr>
          <w:sz w:val="24"/>
          <w:szCs w:val="24"/>
        </w:rPr>
      </w:pPr>
      <w:r w:rsidRPr="005061AD">
        <w:rPr>
          <w:sz w:val="24"/>
          <w:szCs w:val="24"/>
        </w:rPr>
        <w:t>Accompanying Dependent Permits</w:t>
      </w:r>
    </w:p>
    <w:p w14:paraId="02323F21" w14:textId="77777777" w:rsidR="006D3002" w:rsidRPr="005061AD" w:rsidRDefault="006D3002" w:rsidP="00085FE9">
      <w:pPr>
        <w:pStyle w:val="ListParagraph"/>
        <w:numPr>
          <w:ilvl w:val="0"/>
          <w:numId w:val="8"/>
        </w:numPr>
        <w:spacing w:before="100" w:beforeAutospacing="1" w:after="100" w:afterAutospacing="1"/>
        <w:rPr>
          <w:sz w:val="24"/>
          <w:szCs w:val="24"/>
        </w:rPr>
      </w:pPr>
      <w:r w:rsidRPr="005061AD">
        <w:rPr>
          <w:sz w:val="24"/>
          <w:szCs w:val="24"/>
        </w:rPr>
        <w:t>Dependent Permits</w:t>
      </w:r>
    </w:p>
    <w:p w14:paraId="1B244B11" w14:textId="41FAC68B" w:rsidR="007F1DE6" w:rsidRPr="00922F40" w:rsidRDefault="006D3002" w:rsidP="00922F40">
      <w:pPr>
        <w:pStyle w:val="ListParagraph"/>
        <w:numPr>
          <w:ilvl w:val="0"/>
          <w:numId w:val="8"/>
        </w:numPr>
        <w:spacing w:before="100" w:beforeAutospacing="1" w:after="100" w:afterAutospacing="1"/>
        <w:rPr>
          <w:sz w:val="24"/>
          <w:szCs w:val="24"/>
        </w:rPr>
      </w:pPr>
      <w:r w:rsidRPr="005061AD">
        <w:rPr>
          <w:sz w:val="24"/>
          <w:szCs w:val="24"/>
        </w:rPr>
        <w:t>Carer Permits</w:t>
      </w:r>
    </w:p>
    <w:p w14:paraId="637F574E" w14:textId="309AEAB4" w:rsidR="006D3002" w:rsidRPr="005061AD" w:rsidRDefault="008D7643" w:rsidP="006D3002">
      <w:pPr>
        <w:pStyle w:val="ListParagraph"/>
        <w:widowControl/>
        <w:numPr>
          <w:ilvl w:val="1"/>
          <w:numId w:val="9"/>
        </w:numPr>
        <w:autoSpaceDE/>
        <w:autoSpaceDN/>
        <w:spacing w:line="300" w:lineRule="atLeast"/>
        <w:ind w:left="1418" w:hanging="992"/>
        <w:rPr>
          <w:b/>
          <w:bCs/>
          <w:sz w:val="24"/>
          <w:szCs w:val="24"/>
          <w:lang w:bidi="ar-SA"/>
        </w:rPr>
      </w:pPr>
      <w:r w:rsidRPr="005061AD">
        <w:rPr>
          <w:sz w:val="24"/>
          <w:szCs w:val="24"/>
        </w:rPr>
        <w:t xml:space="preserve">Upon consideration of an application for </w:t>
      </w:r>
      <w:r w:rsidR="00C215EA">
        <w:rPr>
          <w:sz w:val="24"/>
          <w:szCs w:val="24"/>
        </w:rPr>
        <w:t xml:space="preserve">a </w:t>
      </w:r>
      <w:r w:rsidRPr="005061AD">
        <w:rPr>
          <w:sz w:val="24"/>
          <w:szCs w:val="24"/>
        </w:rPr>
        <w:t>permit, the Principal Immigration Officer may refuse to issue an application for a permit if:</w:t>
      </w:r>
    </w:p>
    <w:p w14:paraId="5D6107F6" w14:textId="77777777" w:rsidR="006D3002" w:rsidRPr="00085FE9" w:rsidRDefault="006D3002" w:rsidP="00085FE9">
      <w:pPr>
        <w:pStyle w:val="ListParagraph"/>
        <w:widowControl/>
        <w:autoSpaceDE/>
        <w:autoSpaceDN/>
        <w:spacing w:line="300" w:lineRule="atLeast"/>
        <w:ind w:left="1418" w:firstLine="0"/>
        <w:rPr>
          <w:b/>
          <w:bCs/>
          <w:sz w:val="24"/>
          <w:szCs w:val="24"/>
          <w:lang w:bidi="ar-SA"/>
        </w:rPr>
      </w:pPr>
    </w:p>
    <w:p w14:paraId="231EA2B7" w14:textId="5890011F" w:rsidR="006D3002" w:rsidRPr="002C5A04" w:rsidRDefault="006D3002" w:rsidP="00085FE9">
      <w:pPr>
        <w:pStyle w:val="ListParagraph"/>
        <w:widowControl/>
        <w:autoSpaceDE/>
        <w:autoSpaceDN/>
        <w:spacing w:line="300" w:lineRule="atLeast"/>
        <w:ind w:left="360" w:firstLine="0"/>
        <w:jc w:val="center"/>
        <w:rPr>
          <w:b/>
          <w:bCs/>
          <w:i/>
          <w:iCs/>
          <w:sz w:val="24"/>
          <w:szCs w:val="24"/>
          <w:lang w:bidi="ar-SA"/>
        </w:rPr>
      </w:pPr>
      <w:r w:rsidRPr="002C5A04">
        <w:rPr>
          <w:b/>
          <w:bCs/>
          <w:i/>
          <w:iCs/>
          <w:sz w:val="24"/>
          <w:szCs w:val="24"/>
          <w:lang w:bidi="ar-SA"/>
        </w:rPr>
        <w:t>“</w:t>
      </w:r>
      <w:r w:rsidRPr="002C5A04">
        <w:rPr>
          <w:i/>
          <w:iCs/>
          <w:sz w:val="24"/>
          <w:szCs w:val="24"/>
          <w:lang w:bidi="ar-SA"/>
        </w:rPr>
        <w:t>It appears likely that, if it were issued, the applicant would be or become a substantial charge on public funds because of the person’s medical or healthcare needs”.</w:t>
      </w:r>
    </w:p>
    <w:p w14:paraId="01CD1C05" w14:textId="77777777" w:rsidR="006D3002" w:rsidRPr="00085FE9" w:rsidRDefault="006D3002" w:rsidP="00085FE9">
      <w:pPr>
        <w:pStyle w:val="ListParagraph"/>
        <w:widowControl/>
        <w:autoSpaceDE/>
        <w:autoSpaceDN/>
        <w:spacing w:line="300" w:lineRule="atLeast"/>
        <w:ind w:left="1418" w:firstLine="0"/>
        <w:rPr>
          <w:b/>
          <w:bCs/>
          <w:sz w:val="24"/>
          <w:szCs w:val="24"/>
          <w:lang w:bidi="ar-SA"/>
        </w:rPr>
      </w:pPr>
    </w:p>
    <w:p w14:paraId="28B41A76" w14:textId="5BEB7BA1" w:rsidR="006D3002" w:rsidRDefault="006D3002" w:rsidP="006D3002">
      <w:pPr>
        <w:pStyle w:val="ListParagraph"/>
        <w:widowControl/>
        <w:numPr>
          <w:ilvl w:val="1"/>
          <w:numId w:val="9"/>
        </w:numPr>
        <w:autoSpaceDE/>
        <w:autoSpaceDN/>
        <w:spacing w:line="300" w:lineRule="atLeast"/>
        <w:ind w:left="1418" w:hanging="992"/>
        <w:rPr>
          <w:b/>
          <w:bCs/>
          <w:sz w:val="24"/>
          <w:szCs w:val="24"/>
          <w:lang w:bidi="ar-SA"/>
        </w:rPr>
      </w:pPr>
      <w:r w:rsidRPr="00085FE9">
        <w:rPr>
          <w:sz w:val="24"/>
          <w:szCs w:val="24"/>
          <w:lang w:bidi="ar-SA"/>
        </w:rPr>
        <w:t>Substantial charge on public funds is defined as meaning</w:t>
      </w:r>
      <w:r w:rsidRPr="006D3002">
        <w:rPr>
          <w:b/>
          <w:bCs/>
          <w:sz w:val="24"/>
          <w:szCs w:val="24"/>
          <w:lang w:bidi="ar-SA"/>
        </w:rPr>
        <w:t xml:space="preserve"> –</w:t>
      </w:r>
    </w:p>
    <w:p w14:paraId="1A53C8F4" w14:textId="77777777" w:rsidR="006D3002" w:rsidRDefault="006D3002" w:rsidP="00085FE9">
      <w:pPr>
        <w:pStyle w:val="ListParagraph"/>
        <w:widowControl/>
        <w:autoSpaceDE/>
        <w:autoSpaceDN/>
        <w:spacing w:line="300" w:lineRule="atLeast"/>
        <w:ind w:left="1418" w:firstLine="0"/>
        <w:jc w:val="center"/>
        <w:rPr>
          <w:b/>
          <w:bCs/>
          <w:sz w:val="24"/>
          <w:szCs w:val="24"/>
          <w:lang w:bidi="ar-SA"/>
        </w:rPr>
      </w:pPr>
    </w:p>
    <w:p w14:paraId="325F637C" w14:textId="125CABBC" w:rsidR="006D3002" w:rsidRPr="00085FE9" w:rsidRDefault="006D3002" w:rsidP="00085FE9">
      <w:pPr>
        <w:pStyle w:val="ListParagraph"/>
        <w:widowControl/>
        <w:autoSpaceDE/>
        <w:autoSpaceDN/>
        <w:spacing w:line="300" w:lineRule="atLeast"/>
        <w:ind w:left="284" w:hanging="142"/>
        <w:jc w:val="center"/>
        <w:rPr>
          <w:b/>
          <w:bCs/>
          <w:sz w:val="24"/>
          <w:szCs w:val="24"/>
          <w:lang w:bidi="ar-SA"/>
        </w:rPr>
      </w:pPr>
      <w:r w:rsidRPr="007C2D02">
        <w:rPr>
          <w:i/>
          <w:sz w:val="24"/>
          <w:szCs w:val="24"/>
        </w:rPr>
        <w:t>“a charge on public funds or any other impact on public resources that it is unreasonable, in all the circumstances, to expect the Government to bear.”</w:t>
      </w:r>
    </w:p>
    <w:p w14:paraId="3CCDD2B6" w14:textId="77777777" w:rsidR="006D3002" w:rsidRPr="00085FE9" w:rsidRDefault="006D3002" w:rsidP="00085FE9">
      <w:pPr>
        <w:pStyle w:val="ListParagraph"/>
        <w:widowControl/>
        <w:autoSpaceDE/>
        <w:autoSpaceDN/>
        <w:spacing w:line="300" w:lineRule="atLeast"/>
        <w:ind w:left="1418" w:firstLine="0"/>
        <w:rPr>
          <w:b/>
          <w:bCs/>
          <w:sz w:val="24"/>
          <w:szCs w:val="24"/>
          <w:lang w:bidi="ar-SA"/>
        </w:rPr>
      </w:pPr>
    </w:p>
    <w:p w14:paraId="2A038B20" w14:textId="06F3F90D" w:rsidR="006D3002" w:rsidRPr="00085FE9" w:rsidRDefault="006D3002" w:rsidP="006D3002">
      <w:pPr>
        <w:pStyle w:val="ListParagraph"/>
        <w:widowControl/>
        <w:numPr>
          <w:ilvl w:val="1"/>
          <w:numId w:val="9"/>
        </w:numPr>
        <w:autoSpaceDE/>
        <w:autoSpaceDN/>
        <w:spacing w:line="300" w:lineRule="atLeast"/>
        <w:ind w:left="1418" w:hanging="992"/>
        <w:rPr>
          <w:b/>
          <w:bCs/>
          <w:sz w:val="24"/>
          <w:szCs w:val="24"/>
          <w:lang w:bidi="ar-SA"/>
        </w:rPr>
      </w:pPr>
      <w:r>
        <w:rPr>
          <w:sz w:val="24"/>
          <w:szCs w:val="24"/>
        </w:rPr>
        <w:t>The Principal Immigration Officer may also decide to impose conditions in relation to the issue of a permit which are considered reasonably necessary to ensure that a holder of a permit is not and is not likely to become a substantial charge on public funds because of the applicant’s medical, dental or healthcare needs.</w:t>
      </w:r>
    </w:p>
    <w:p w14:paraId="576A7F97" w14:textId="77777777" w:rsidR="006D3002" w:rsidRPr="00085FE9" w:rsidRDefault="006D3002" w:rsidP="00085FE9">
      <w:pPr>
        <w:pStyle w:val="ListParagraph"/>
        <w:widowControl/>
        <w:autoSpaceDE/>
        <w:autoSpaceDN/>
        <w:spacing w:line="300" w:lineRule="atLeast"/>
        <w:ind w:left="1418" w:firstLine="0"/>
        <w:rPr>
          <w:b/>
          <w:bCs/>
          <w:sz w:val="24"/>
          <w:szCs w:val="24"/>
          <w:lang w:bidi="ar-SA"/>
        </w:rPr>
      </w:pPr>
    </w:p>
    <w:p w14:paraId="76308DCC" w14:textId="053D504C" w:rsidR="00C215EA" w:rsidRPr="00C215EA" w:rsidRDefault="006D3002" w:rsidP="00C215EA">
      <w:pPr>
        <w:pStyle w:val="ListParagraph"/>
        <w:widowControl/>
        <w:numPr>
          <w:ilvl w:val="1"/>
          <w:numId w:val="9"/>
        </w:numPr>
        <w:autoSpaceDE/>
        <w:autoSpaceDN/>
        <w:spacing w:line="300" w:lineRule="atLeast"/>
        <w:ind w:left="1418" w:hanging="992"/>
        <w:rPr>
          <w:b/>
          <w:bCs/>
          <w:sz w:val="24"/>
          <w:szCs w:val="24"/>
          <w:lang w:bidi="ar-SA"/>
        </w:rPr>
      </w:pPr>
      <w:r>
        <w:rPr>
          <w:sz w:val="24"/>
          <w:szCs w:val="24"/>
        </w:rPr>
        <w:t xml:space="preserve">The Principal Immigration Officer will carefully consider each application upon the basis of its own facts and </w:t>
      </w:r>
      <w:r w:rsidR="00663DD2">
        <w:rPr>
          <w:sz w:val="24"/>
          <w:szCs w:val="24"/>
        </w:rPr>
        <w:t>consider</w:t>
      </w:r>
      <w:r>
        <w:rPr>
          <w:sz w:val="24"/>
          <w:szCs w:val="24"/>
        </w:rPr>
        <w:t xml:space="preserve"> any relevant advice provided by the Chief Medical Officer</w:t>
      </w:r>
      <w:r w:rsidR="00663DD2">
        <w:rPr>
          <w:sz w:val="24"/>
          <w:szCs w:val="24"/>
        </w:rPr>
        <w:t xml:space="preserve"> and relevant policies. </w:t>
      </w:r>
    </w:p>
    <w:p w14:paraId="3FBCCC10" w14:textId="77777777" w:rsidR="00C215EA" w:rsidRPr="00C215EA" w:rsidRDefault="00C215EA" w:rsidP="00C215EA">
      <w:pPr>
        <w:pStyle w:val="ListParagraph"/>
        <w:rPr>
          <w:sz w:val="24"/>
          <w:szCs w:val="24"/>
        </w:rPr>
      </w:pPr>
    </w:p>
    <w:p w14:paraId="3C3D0F59" w14:textId="57A49A7E" w:rsidR="00C215EA" w:rsidRPr="00C215EA" w:rsidRDefault="00C215EA" w:rsidP="00C215EA">
      <w:pPr>
        <w:pStyle w:val="ListParagraph"/>
        <w:widowControl/>
        <w:numPr>
          <w:ilvl w:val="1"/>
          <w:numId w:val="9"/>
        </w:numPr>
        <w:autoSpaceDE/>
        <w:autoSpaceDN/>
        <w:spacing w:line="300" w:lineRule="atLeast"/>
        <w:ind w:left="1418" w:hanging="992"/>
        <w:rPr>
          <w:b/>
          <w:bCs/>
          <w:sz w:val="24"/>
          <w:szCs w:val="24"/>
          <w:lang w:bidi="ar-SA"/>
        </w:rPr>
      </w:pPr>
      <w:r>
        <w:rPr>
          <w:sz w:val="24"/>
          <w:szCs w:val="24"/>
        </w:rPr>
        <w:t xml:space="preserve">Due to the nature of the medical system within the Falkland Islands and the limits in relation to the resources available to meet medical, dental or healthcare needs, there are conditions, treatments and medications that have been defined as likely to amount to a “substantial charge to the public fund” and therefore the Principal Immigration Officer may refuse a permit application if the applicant has any of these conditions. </w:t>
      </w:r>
    </w:p>
    <w:p w14:paraId="0A171A82" w14:textId="77777777" w:rsidR="000E2D52" w:rsidRDefault="000E2D52" w:rsidP="00085FE9">
      <w:pPr>
        <w:pStyle w:val="ListParagraph"/>
        <w:rPr>
          <w:b/>
          <w:bCs/>
          <w:sz w:val="24"/>
          <w:szCs w:val="24"/>
          <w:lang w:bidi="ar-SA"/>
        </w:rPr>
      </w:pPr>
    </w:p>
    <w:p w14:paraId="09CBF9BA" w14:textId="77777777" w:rsidR="000B49A6" w:rsidRDefault="000B49A6" w:rsidP="001B46E5">
      <w:pPr>
        <w:rPr>
          <w:b/>
          <w:bCs/>
          <w:sz w:val="24"/>
          <w:szCs w:val="24"/>
          <w:lang w:bidi="ar-SA"/>
        </w:rPr>
      </w:pPr>
    </w:p>
    <w:p w14:paraId="498D3663" w14:textId="77777777" w:rsidR="001B46E5" w:rsidRPr="001B46E5" w:rsidRDefault="001B46E5" w:rsidP="001B46E5">
      <w:pPr>
        <w:rPr>
          <w:b/>
          <w:bCs/>
          <w:sz w:val="24"/>
          <w:szCs w:val="24"/>
          <w:lang w:bidi="ar-SA"/>
        </w:rPr>
      </w:pPr>
    </w:p>
    <w:p w14:paraId="45AB6EFB" w14:textId="5CCD68D3" w:rsidR="00CA64B4" w:rsidRPr="00085FE9" w:rsidRDefault="00CA64B4" w:rsidP="00085FE9">
      <w:pPr>
        <w:pStyle w:val="ListParagraph"/>
        <w:numPr>
          <w:ilvl w:val="0"/>
          <w:numId w:val="5"/>
        </w:numPr>
        <w:spacing w:before="100" w:beforeAutospacing="1" w:after="100" w:afterAutospacing="1"/>
        <w:rPr>
          <w:b/>
          <w:bCs/>
          <w:sz w:val="24"/>
          <w:szCs w:val="24"/>
        </w:rPr>
      </w:pPr>
      <w:r w:rsidRPr="00085FE9">
        <w:rPr>
          <w:b/>
          <w:bCs/>
          <w:sz w:val="24"/>
          <w:szCs w:val="24"/>
        </w:rPr>
        <w:t xml:space="preserve">Conditions likely to amount to a substantial charge </w:t>
      </w:r>
    </w:p>
    <w:p w14:paraId="207476EB" w14:textId="5DA98368" w:rsidR="00CA64B4" w:rsidRPr="00085FE9" w:rsidRDefault="00A750B7" w:rsidP="00085FE9">
      <w:pPr>
        <w:pStyle w:val="ListParagraph"/>
        <w:numPr>
          <w:ilvl w:val="1"/>
          <w:numId w:val="10"/>
        </w:numPr>
        <w:spacing w:before="100" w:beforeAutospacing="1" w:after="100" w:afterAutospacing="1"/>
        <w:ind w:left="1418" w:hanging="992"/>
        <w:rPr>
          <w:sz w:val="24"/>
          <w:szCs w:val="24"/>
        </w:rPr>
      </w:pPr>
      <w:r w:rsidRPr="00085FE9">
        <w:rPr>
          <w:sz w:val="24"/>
          <w:szCs w:val="24"/>
        </w:rPr>
        <w:lastRenderedPageBreak/>
        <w:t xml:space="preserve">Refusal of an application for a permit </w:t>
      </w:r>
      <w:r w:rsidR="00C215EA" w:rsidRPr="00C215EA">
        <w:rPr>
          <w:b/>
          <w:bCs/>
          <w:i/>
          <w:iCs/>
          <w:sz w:val="24"/>
          <w:szCs w:val="24"/>
        </w:rPr>
        <w:t>may be likely</w:t>
      </w:r>
      <w:r w:rsidRPr="00085FE9">
        <w:rPr>
          <w:sz w:val="24"/>
          <w:szCs w:val="24"/>
        </w:rPr>
        <w:t xml:space="preserve"> if the applicant, or somebody else included in the application, has any of these conditions:</w:t>
      </w:r>
    </w:p>
    <w:p w14:paraId="30CA2FD1" w14:textId="0397BCF6" w:rsidR="00663DD2" w:rsidRPr="00663DD2" w:rsidRDefault="00A750B7" w:rsidP="00663DD2">
      <w:pPr>
        <w:widowControl/>
        <w:numPr>
          <w:ilvl w:val="0"/>
          <w:numId w:val="1"/>
        </w:numPr>
        <w:tabs>
          <w:tab w:val="clear" w:pos="1800"/>
        </w:tabs>
        <w:autoSpaceDE/>
        <w:autoSpaceDN/>
        <w:spacing w:before="100" w:beforeAutospacing="1" w:after="100" w:afterAutospacing="1"/>
        <w:ind w:hanging="382"/>
        <w:rPr>
          <w:sz w:val="24"/>
          <w:szCs w:val="24"/>
        </w:rPr>
      </w:pPr>
      <w:r w:rsidRPr="007C2D02">
        <w:rPr>
          <w:sz w:val="24"/>
          <w:szCs w:val="24"/>
        </w:rPr>
        <w:t>Hepatitis B-surface antigen positive requiring anti-viral treatmen</w:t>
      </w:r>
      <w:r w:rsidR="00663DD2">
        <w:rPr>
          <w:sz w:val="24"/>
          <w:szCs w:val="24"/>
        </w:rPr>
        <w:t>t</w:t>
      </w:r>
    </w:p>
    <w:p w14:paraId="33C93D60" w14:textId="77777777" w:rsidR="00A750B7" w:rsidRPr="007C2D02" w:rsidRDefault="00A750B7" w:rsidP="00A750B7">
      <w:pPr>
        <w:widowControl/>
        <w:numPr>
          <w:ilvl w:val="0"/>
          <w:numId w:val="1"/>
        </w:numPr>
        <w:autoSpaceDE/>
        <w:autoSpaceDN/>
        <w:spacing w:before="100" w:beforeAutospacing="1" w:after="100" w:afterAutospacing="1"/>
        <w:rPr>
          <w:sz w:val="24"/>
          <w:szCs w:val="24"/>
        </w:rPr>
      </w:pPr>
      <w:r w:rsidRPr="007C2D02">
        <w:rPr>
          <w:sz w:val="24"/>
          <w:szCs w:val="24"/>
        </w:rPr>
        <w:t>Hepatitis C-RNA positive requiring anti-viral treatment</w:t>
      </w:r>
    </w:p>
    <w:p w14:paraId="4A446723" w14:textId="77777777" w:rsidR="00A750B7" w:rsidRPr="007C2D02" w:rsidRDefault="00A750B7" w:rsidP="00A750B7">
      <w:pPr>
        <w:pStyle w:val="ListParagraph"/>
        <w:widowControl/>
        <w:numPr>
          <w:ilvl w:val="0"/>
          <w:numId w:val="1"/>
        </w:numPr>
        <w:autoSpaceDE/>
        <w:autoSpaceDN/>
        <w:spacing w:before="100" w:beforeAutospacing="1" w:after="100" w:afterAutospacing="1" w:line="240" w:lineRule="auto"/>
        <w:contextualSpacing/>
        <w:rPr>
          <w:rFonts w:eastAsiaTheme="minorHAnsi"/>
          <w:sz w:val="24"/>
          <w:szCs w:val="24"/>
        </w:rPr>
      </w:pPr>
      <w:r w:rsidRPr="007C2D02">
        <w:rPr>
          <w:sz w:val="24"/>
          <w:szCs w:val="24"/>
        </w:rPr>
        <w:t>HIV infection requiring regular CD4/Viral load screening</w:t>
      </w:r>
    </w:p>
    <w:p w14:paraId="3D358CB2" w14:textId="77777777" w:rsidR="00A750B7" w:rsidRPr="007C2D02" w:rsidRDefault="00A750B7" w:rsidP="00A750B7">
      <w:pPr>
        <w:pStyle w:val="ListParagraph"/>
        <w:widowControl/>
        <w:numPr>
          <w:ilvl w:val="0"/>
          <w:numId w:val="1"/>
        </w:numPr>
        <w:autoSpaceDE/>
        <w:autoSpaceDN/>
        <w:spacing w:line="240" w:lineRule="auto"/>
        <w:contextualSpacing/>
        <w:jc w:val="both"/>
        <w:rPr>
          <w:sz w:val="24"/>
          <w:szCs w:val="24"/>
          <w:lang w:val="en-US" w:eastAsia="en-US"/>
        </w:rPr>
      </w:pPr>
      <w:proofErr w:type="spellStart"/>
      <w:r w:rsidRPr="007C2D02">
        <w:rPr>
          <w:sz w:val="24"/>
          <w:szCs w:val="24"/>
          <w:lang w:val="en-US"/>
        </w:rPr>
        <w:t>Haemophilia</w:t>
      </w:r>
      <w:proofErr w:type="spellEnd"/>
      <w:r w:rsidRPr="007C2D02">
        <w:rPr>
          <w:sz w:val="24"/>
          <w:szCs w:val="24"/>
          <w:lang w:val="en-US"/>
        </w:rPr>
        <w:t xml:space="preserve"> – or other complex blood disorders</w:t>
      </w:r>
    </w:p>
    <w:p w14:paraId="4A63607B" w14:textId="77777777" w:rsidR="00A750B7" w:rsidRPr="007C2D02" w:rsidRDefault="00A750B7" w:rsidP="00A750B7">
      <w:pPr>
        <w:widowControl/>
        <w:numPr>
          <w:ilvl w:val="0"/>
          <w:numId w:val="1"/>
        </w:numPr>
        <w:autoSpaceDE/>
        <w:autoSpaceDN/>
        <w:spacing w:before="100" w:beforeAutospacing="1" w:after="100" w:afterAutospacing="1"/>
        <w:rPr>
          <w:sz w:val="24"/>
          <w:szCs w:val="24"/>
        </w:rPr>
      </w:pPr>
      <w:r w:rsidRPr="007C2D02">
        <w:rPr>
          <w:sz w:val="24"/>
          <w:szCs w:val="24"/>
        </w:rPr>
        <w:t>Malignancies of organs, skin (such as melanoma) and haematopoietic tissue, including if you have had this in the past, or are currently undergoing treatment. Exceptions are:</w:t>
      </w:r>
    </w:p>
    <w:p w14:paraId="61792406"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treated minor skin malignancies</w:t>
      </w:r>
    </w:p>
    <w:p w14:paraId="7F67F61C"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malignancies where the length of time since treatment means the likelihood of it recurring is below 10%</w:t>
      </w:r>
    </w:p>
    <w:p w14:paraId="52597AA5" w14:textId="77777777" w:rsidR="00A750B7" w:rsidRPr="007C2D02" w:rsidRDefault="00A750B7" w:rsidP="00A750B7">
      <w:pPr>
        <w:widowControl/>
        <w:numPr>
          <w:ilvl w:val="0"/>
          <w:numId w:val="1"/>
        </w:numPr>
        <w:autoSpaceDE/>
        <w:autoSpaceDN/>
        <w:spacing w:before="100" w:beforeAutospacing="1" w:after="100" w:afterAutospacing="1"/>
        <w:rPr>
          <w:sz w:val="24"/>
          <w:szCs w:val="24"/>
        </w:rPr>
      </w:pPr>
      <w:r w:rsidRPr="007C2D02">
        <w:rPr>
          <w:sz w:val="24"/>
          <w:szCs w:val="24"/>
        </w:rPr>
        <w:t>Requirement for organ transplants or following organ transplant when immune suppression is required</w:t>
      </w:r>
    </w:p>
    <w:p w14:paraId="4DC2EA20" w14:textId="1F2D749C" w:rsidR="00A750B7" w:rsidRDefault="00A750B7" w:rsidP="00A750B7">
      <w:pPr>
        <w:widowControl/>
        <w:numPr>
          <w:ilvl w:val="0"/>
          <w:numId w:val="1"/>
        </w:numPr>
        <w:autoSpaceDE/>
        <w:autoSpaceDN/>
        <w:spacing w:before="100" w:beforeAutospacing="1" w:after="100" w:afterAutospacing="1"/>
        <w:rPr>
          <w:sz w:val="24"/>
          <w:szCs w:val="24"/>
        </w:rPr>
      </w:pPr>
      <w:r w:rsidRPr="007C2D02">
        <w:rPr>
          <w:sz w:val="24"/>
          <w:szCs w:val="24"/>
        </w:rPr>
        <w:t>Severe, chronic</w:t>
      </w:r>
      <w:r w:rsidR="001B46E5">
        <w:rPr>
          <w:sz w:val="24"/>
          <w:szCs w:val="24"/>
        </w:rPr>
        <w:t>,</w:t>
      </w:r>
      <w:r w:rsidRPr="007C2D02">
        <w:rPr>
          <w:sz w:val="24"/>
          <w:szCs w:val="24"/>
        </w:rPr>
        <w:t xml:space="preserve"> progressive</w:t>
      </w:r>
      <w:r w:rsidR="001B46E5">
        <w:rPr>
          <w:sz w:val="24"/>
          <w:szCs w:val="24"/>
        </w:rPr>
        <w:t>, or poorly controlled</w:t>
      </w:r>
      <w:r w:rsidRPr="007C2D02">
        <w:rPr>
          <w:sz w:val="24"/>
          <w:szCs w:val="24"/>
        </w:rPr>
        <w:t xml:space="preserve"> renal or hepatic disorders</w:t>
      </w:r>
    </w:p>
    <w:p w14:paraId="60C088B2" w14:textId="5532F6A8" w:rsidR="009F17C2" w:rsidRPr="007C2D02" w:rsidRDefault="009F17C2" w:rsidP="00A750B7">
      <w:pPr>
        <w:widowControl/>
        <w:numPr>
          <w:ilvl w:val="0"/>
          <w:numId w:val="1"/>
        </w:numPr>
        <w:autoSpaceDE/>
        <w:autoSpaceDN/>
        <w:spacing w:before="100" w:beforeAutospacing="1" w:after="100" w:afterAutospacing="1"/>
        <w:rPr>
          <w:sz w:val="24"/>
          <w:szCs w:val="24"/>
        </w:rPr>
      </w:pPr>
      <w:r>
        <w:rPr>
          <w:sz w:val="24"/>
          <w:szCs w:val="24"/>
        </w:rPr>
        <w:t>Poorly controlled endocrine disorders</w:t>
      </w:r>
    </w:p>
    <w:p w14:paraId="499CB3D4" w14:textId="77777777" w:rsidR="00A750B7" w:rsidRPr="007C2D02" w:rsidRDefault="00A750B7" w:rsidP="00A750B7">
      <w:pPr>
        <w:widowControl/>
        <w:numPr>
          <w:ilvl w:val="0"/>
          <w:numId w:val="1"/>
        </w:numPr>
        <w:autoSpaceDE/>
        <w:autoSpaceDN/>
        <w:spacing w:before="100" w:beforeAutospacing="1" w:after="100" w:afterAutospacing="1"/>
        <w:rPr>
          <w:sz w:val="24"/>
          <w:szCs w:val="24"/>
        </w:rPr>
      </w:pPr>
      <w:r w:rsidRPr="007C2D02">
        <w:rPr>
          <w:sz w:val="24"/>
          <w:szCs w:val="24"/>
        </w:rPr>
        <w:t>Musculoskeletal diseases or disorders, such as osteoarthritis and osteoporosis, likely to require surgery</w:t>
      </w:r>
    </w:p>
    <w:p w14:paraId="1BAB9C91" w14:textId="77777777" w:rsidR="00A750B7" w:rsidRPr="007C2D02" w:rsidRDefault="00A750B7" w:rsidP="00A750B7">
      <w:pPr>
        <w:widowControl/>
        <w:numPr>
          <w:ilvl w:val="0"/>
          <w:numId w:val="1"/>
        </w:numPr>
        <w:autoSpaceDE/>
        <w:autoSpaceDN/>
        <w:spacing w:before="100" w:beforeAutospacing="1" w:after="100" w:afterAutospacing="1"/>
        <w:rPr>
          <w:sz w:val="24"/>
          <w:szCs w:val="24"/>
        </w:rPr>
      </w:pPr>
      <w:r w:rsidRPr="007C2D02">
        <w:rPr>
          <w:sz w:val="24"/>
          <w:szCs w:val="24"/>
        </w:rPr>
        <w:t>Severe, chronic or progressive neurological disorders, including but not limited to:</w:t>
      </w:r>
    </w:p>
    <w:p w14:paraId="21A22445"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any dementia including Alzheimer's disease</w:t>
      </w:r>
    </w:p>
    <w:p w14:paraId="64562A61"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poorly controlled epilepsy</w:t>
      </w:r>
    </w:p>
    <w:p w14:paraId="58A4B7BC"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complex seizure disorder</w:t>
      </w:r>
    </w:p>
    <w:p w14:paraId="422981BC"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cerebrovascular disease</w:t>
      </w:r>
    </w:p>
    <w:p w14:paraId="4D62EC5A"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cerebral palsy</w:t>
      </w:r>
    </w:p>
    <w:p w14:paraId="6712177A"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paraplegia, quadriplegia</w:t>
      </w:r>
    </w:p>
    <w:p w14:paraId="3C1B9AE8"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poliomyelitis</w:t>
      </w:r>
    </w:p>
    <w:p w14:paraId="0A128C3A"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Parkinson’s disease</w:t>
      </w:r>
    </w:p>
    <w:p w14:paraId="049A4DAA"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motor neurone disease, Huntington’s disease, muscular dystrophy</w:t>
      </w:r>
    </w:p>
    <w:p w14:paraId="2EA215E7"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prion disease</w:t>
      </w:r>
    </w:p>
    <w:p w14:paraId="1B2EF9AA"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relapsing or progressive multiple sclerosis or both</w:t>
      </w:r>
    </w:p>
    <w:p w14:paraId="742CB1D1" w14:textId="77777777" w:rsidR="00A750B7" w:rsidRPr="007C2D02" w:rsidRDefault="00A750B7" w:rsidP="00A750B7">
      <w:pPr>
        <w:pStyle w:val="ListParagraph"/>
        <w:widowControl/>
        <w:numPr>
          <w:ilvl w:val="0"/>
          <w:numId w:val="1"/>
        </w:numPr>
        <w:autoSpaceDE/>
        <w:autoSpaceDN/>
        <w:spacing w:before="100" w:beforeAutospacing="1" w:after="100" w:afterAutospacing="1"/>
        <w:rPr>
          <w:sz w:val="24"/>
          <w:szCs w:val="24"/>
        </w:rPr>
      </w:pPr>
      <w:r w:rsidRPr="007C2D02">
        <w:rPr>
          <w:sz w:val="24"/>
          <w:szCs w:val="24"/>
        </w:rPr>
        <w:t>Cardiac diseases, including but not limited to:</w:t>
      </w:r>
    </w:p>
    <w:p w14:paraId="71AE8E91"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Severe ischaemic heart disease</w:t>
      </w:r>
    </w:p>
    <w:p w14:paraId="50A04364"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Cardiomyopathy</w:t>
      </w:r>
    </w:p>
    <w:p w14:paraId="2F4630C4"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Valve disease likely to require surgery, other procedural intervention, or both</w:t>
      </w:r>
    </w:p>
    <w:p w14:paraId="32C99616"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Aortic aneurysm likely to require surgery, other procedural intervention, or both</w:t>
      </w:r>
    </w:p>
    <w:p w14:paraId="7A8F9D62" w14:textId="77777777" w:rsidR="00A750B7" w:rsidRPr="007C2D02" w:rsidRDefault="00A750B7" w:rsidP="00A750B7">
      <w:pPr>
        <w:widowControl/>
        <w:numPr>
          <w:ilvl w:val="0"/>
          <w:numId w:val="1"/>
        </w:numPr>
        <w:autoSpaceDE/>
        <w:autoSpaceDN/>
        <w:spacing w:before="100" w:beforeAutospacing="1" w:after="100" w:afterAutospacing="1"/>
        <w:rPr>
          <w:sz w:val="24"/>
          <w:szCs w:val="24"/>
        </w:rPr>
      </w:pPr>
      <w:r w:rsidRPr="007C2D02">
        <w:rPr>
          <w:sz w:val="24"/>
          <w:szCs w:val="24"/>
        </w:rPr>
        <w:t>Chronic respiratory disease, including but not limited to:</w:t>
      </w:r>
    </w:p>
    <w:p w14:paraId="7295BF2C"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Severe or progressive restrictive (including interstitial) lung disease, or both</w:t>
      </w:r>
    </w:p>
    <w:p w14:paraId="75D3DD83"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Severe or progressive obstructive lung disease, or both</w:t>
      </w:r>
    </w:p>
    <w:p w14:paraId="5BE5E565"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lastRenderedPageBreak/>
        <w:t>Cystic fibrosis</w:t>
      </w:r>
    </w:p>
    <w:p w14:paraId="1D9E48CF" w14:textId="77777777" w:rsidR="00A750B7" w:rsidRPr="007C2D02" w:rsidRDefault="00A750B7" w:rsidP="00663DD2">
      <w:pPr>
        <w:widowControl/>
        <w:numPr>
          <w:ilvl w:val="0"/>
          <w:numId w:val="1"/>
        </w:numPr>
        <w:tabs>
          <w:tab w:val="clear" w:pos="1800"/>
        </w:tabs>
        <w:autoSpaceDE/>
        <w:autoSpaceDN/>
        <w:spacing w:before="100" w:beforeAutospacing="1" w:after="100" w:afterAutospacing="1"/>
        <w:ind w:left="993" w:hanging="567"/>
        <w:rPr>
          <w:sz w:val="24"/>
          <w:szCs w:val="24"/>
        </w:rPr>
      </w:pPr>
      <w:r w:rsidRPr="007C2D02">
        <w:rPr>
          <w:sz w:val="24"/>
          <w:szCs w:val="24"/>
        </w:rPr>
        <w:t>Significant or disabling hereditary disorders, including but not limited to:</w:t>
      </w:r>
    </w:p>
    <w:p w14:paraId="5C5BDD01" w14:textId="0FB41A58" w:rsidR="00A750B7" w:rsidRPr="00663DD2" w:rsidRDefault="00A750B7" w:rsidP="00663DD2">
      <w:pPr>
        <w:pStyle w:val="ListParagraph"/>
        <w:widowControl/>
        <w:numPr>
          <w:ilvl w:val="1"/>
          <w:numId w:val="1"/>
        </w:numPr>
        <w:autoSpaceDE/>
        <w:autoSpaceDN/>
        <w:spacing w:before="100" w:beforeAutospacing="1" w:after="100" w:afterAutospacing="1"/>
        <w:rPr>
          <w:sz w:val="24"/>
          <w:szCs w:val="24"/>
        </w:rPr>
      </w:pPr>
      <w:r w:rsidRPr="00663DD2">
        <w:rPr>
          <w:sz w:val="24"/>
          <w:szCs w:val="24"/>
        </w:rPr>
        <w:t>Hereditary anaemias and coagulation disorders</w:t>
      </w:r>
    </w:p>
    <w:p w14:paraId="4B3A44DB" w14:textId="084EB24E" w:rsidR="00A750B7" w:rsidRPr="00663DD2" w:rsidRDefault="00A750B7" w:rsidP="00663DD2">
      <w:pPr>
        <w:pStyle w:val="ListParagraph"/>
        <w:widowControl/>
        <w:numPr>
          <w:ilvl w:val="1"/>
          <w:numId w:val="1"/>
        </w:numPr>
        <w:autoSpaceDE/>
        <w:autoSpaceDN/>
        <w:spacing w:before="100" w:beforeAutospacing="1" w:after="100" w:afterAutospacing="1"/>
        <w:rPr>
          <w:sz w:val="24"/>
          <w:szCs w:val="24"/>
        </w:rPr>
      </w:pPr>
      <w:r w:rsidRPr="00663DD2">
        <w:rPr>
          <w:sz w:val="24"/>
          <w:szCs w:val="24"/>
        </w:rPr>
        <w:t>Primary immunodeficiencies</w:t>
      </w:r>
    </w:p>
    <w:p w14:paraId="15706911" w14:textId="684CE59D" w:rsidR="00A750B7" w:rsidRPr="00663DD2" w:rsidRDefault="00A750B7" w:rsidP="00663DD2">
      <w:pPr>
        <w:pStyle w:val="ListParagraph"/>
        <w:widowControl/>
        <w:numPr>
          <w:ilvl w:val="1"/>
          <w:numId w:val="1"/>
        </w:numPr>
        <w:autoSpaceDE/>
        <w:autoSpaceDN/>
        <w:spacing w:before="100" w:beforeAutospacing="1" w:after="100" w:afterAutospacing="1"/>
        <w:rPr>
          <w:sz w:val="24"/>
          <w:szCs w:val="24"/>
        </w:rPr>
      </w:pPr>
      <w:r w:rsidRPr="00663DD2">
        <w:rPr>
          <w:sz w:val="24"/>
          <w:szCs w:val="24"/>
        </w:rPr>
        <w:t>Gaucher’s disease</w:t>
      </w:r>
    </w:p>
    <w:p w14:paraId="1204E5FC" w14:textId="3595F1CB" w:rsidR="00663DD2" w:rsidRPr="00663DD2" w:rsidRDefault="00A750B7" w:rsidP="00663DD2">
      <w:pPr>
        <w:pStyle w:val="ListParagraph"/>
        <w:widowControl/>
        <w:numPr>
          <w:ilvl w:val="0"/>
          <w:numId w:val="2"/>
        </w:numPr>
        <w:autoSpaceDE/>
        <w:autoSpaceDN/>
        <w:spacing w:line="240" w:lineRule="auto"/>
        <w:contextualSpacing/>
        <w:rPr>
          <w:rFonts w:eastAsiaTheme="minorHAnsi"/>
          <w:sz w:val="24"/>
          <w:szCs w:val="24"/>
        </w:rPr>
      </w:pPr>
      <w:r w:rsidRPr="007C2D02">
        <w:rPr>
          <w:sz w:val="24"/>
          <w:szCs w:val="24"/>
        </w:rPr>
        <w:t xml:space="preserve">Severe autoimmune disease that may require treatment using immune-suppressant medications other than Prednisone, Methotrexate, Azathioprine or </w:t>
      </w:r>
      <w:proofErr w:type="spellStart"/>
      <w:r w:rsidRPr="007C2D02">
        <w:rPr>
          <w:sz w:val="24"/>
          <w:szCs w:val="24"/>
        </w:rPr>
        <w:t>Salazopyrin</w:t>
      </w:r>
      <w:proofErr w:type="spellEnd"/>
    </w:p>
    <w:p w14:paraId="3B1FEAFC" w14:textId="7ADB0F5A" w:rsidR="00663DD2" w:rsidRPr="00663DD2" w:rsidRDefault="00A750B7" w:rsidP="00663DD2">
      <w:pPr>
        <w:pStyle w:val="ListParagraph"/>
        <w:widowControl/>
        <w:numPr>
          <w:ilvl w:val="0"/>
          <w:numId w:val="2"/>
        </w:numPr>
        <w:autoSpaceDE/>
        <w:autoSpaceDN/>
        <w:spacing w:line="240" w:lineRule="auto"/>
        <w:contextualSpacing/>
        <w:rPr>
          <w:sz w:val="24"/>
          <w:szCs w:val="24"/>
        </w:rPr>
      </w:pPr>
      <w:r w:rsidRPr="007C2D02">
        <w:rPr>
          <w:sz w:val="24"/>
          <w:szCs w:val="24"/>
        </w:rPr>
        <w:t xml:space="preserve">Severe (71–90 decibels) hearing loss or profound bilateral </w:t>
      </w:r>
      <w:proofErr w:type="spellStart"/>
      <w:r w:rsidRPr="007C2D02">
        <w:rPr>
          <w:sz w:val="24"/>
          <w:szCs w:val="24"/>
        </w:rPr>
        <w:t>sensori</w:t>
      </w:r>
      <w:proofErr w:type="spellEnd"/>
      <w:r w:rsidRPr="007C2D02">
        <w:rPr>
          <w:sz w:val="24"/>
          <w:szCs w:val="24"/>
        </w:rPr>
        <w:t>-neural hearing loss (after best-possible correction at country of origin), where significant support is required, including cochlear implants</w:t>
      </w:r>
    </w:p>
    <w:p w14:paraId="607FD673" w14:textId="18FD7613" w:rsidR="00663DD2" w:rsidRPr="00663DD2" w:rsidRDefault="00A750B7" w:rsidP="00663DD2">
      <w:pPr>
        <w:pStyle w:val="ListParagraph"/>
        <w:widowControl/>
        <w:numPr>
          <w:ilvl w:val="0"/>
          <w:numId w:val="2"/>
        </w:numPr>
        <w:autoSpaceDE/>
        <w:autoSpaceDN/>
        <w:spacing w:line="240" w:lineRule="auto"/>
        <w:contextualSpacing/>
        <w:rPr>
          <w:sz w:val="24"/>
          <w:szCs w:val="24"/>
        </w:rPr>
      </w:pPr>
      <w:r w:rsidRPr="007C2D02">
        <w:rPr>
          <w:sz w:val="24"/>
          <w:szCs w:val="24"/>
        </w:rPr>
        <w:t>Severe vision impairment with visual acuity of 6/36 or beyond (after best-possible correction at country of origin), or a loss restricting the field of vision to 15–20 degrees where significant support is required</w:t>
      </w:r>
    </w:p>
    <w:p w14:paraId="5E40C192" w14:textId="43311D56" w:rsidR="00A750B7" w:rsidRPr="007C2D02" w:rsidRDefault="00663DD2" w:rsidP="00A750B7">
      <w:pPr>
        <w:pStyle w:val="ListParagraph"/>
        <w:widowControl/>
        <w:numPr>
          <w:ilvl w:val="0"/>
          <w:numId w:val="2"/>
        </w:numPr>
        <w:autoSpaceDE/>
        <w:autoSpaceDN/>
        <w:spacing w:line="240" w:lineRule="auto"/>
        <w:contextualSpacing/>
        <w:rPr>
          <w:sz w:val="24"/>
          <w:szCs w:val="24"/>
        </w:rPr>
      </w:pPr>
      <w:r>
        <w:rPr>
          <w:sz w:val="24"/>
          <w:szCs w:val="24"/>
        </w:rPr>
        <w:t>S</w:t>
      </w:r>
      <w:r w:rsidR="00A750B7" w:rsidRPr="007C2D02">
        <w:rPr>
          <w:sz w:val="24"/>
          <w:szCs w:val="24"/>
        </w:rPr>
        <w:t>evere developmental disorders or severe cognitive impairments where significant support is required, including but not limited to:</w:t>
      </w:r>
    </w:p>
    <w:p w14:paraId="754EE55D"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Physical disability</w:t>
      </w:r>
    </w:p>
    <w:p w14:paraId="6EC20D21"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Intellectual disability</w:t>
      </w:r>
    </w:p>
    <w:p w14:paraId="257E9E01"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Autistic spectrum disorders</w:t>
      </w:r>
    </w:p>
    <w:p w14:paraId="05805F50" w14:textId="77777777" w:rsidR="00A750B7" w:rsidRPr="007C2D02" w:rsidRDefault="00A750B7" w:rsidP="00A750B7">
      <w:pPr>
        <w:widowControl/>
        <w:numPr>
          <w:ilvl w:val="1"/>
          <w:numId w:val="1"/>
        </w:numPr>
        <w:autoSpaceDE/>
        <w:autoSpaceDN/>
        <w:spacing w:before="100" w:beforeAutospacing="1" w:after="100" w:afterAutospacing="1"/>
        <w:rPr>
          <w:sz w:val="24"/>
          <w:szCs w:val="24"/>
        </w:rPr>
      </w:pPr>
      <w:r w:rsidRPr="007C2D02">
        <w:rPr>
          <w:sz w:val="24"/>
          <w:szCs w:val="24"/>
        </w:rPr>
        <w:t>Brain injury</w:t>
      </w:r>
    </w:p>
    <w:p w14:paraId="169721C4" w14:textId="589508B4" w:rsidR="00A750B7" w:rsidRPr="00663DD2" w:rsidRDefault="00A750B7" w:rsidP="00A750B7">
      <w:pPr>
        <w:pStyle w:val="ListParagraph"/>
        <w:widowControl/>
        <w:numPr>
          <w:ilvl w:val="0"/>
          <w:numId w:val="2"/>
        </w:numPr>
        <w:autoSpaceDE/>
        <w:autoSpaceDN/>
        <w:spacing w:line="240" w:lineRule="auto"/>
        <w:contextualSpacing/>
        <w:rPr>
          <w:sz w:val="24"/>
          <w:szCs w:val="24"/>
        </w:rPr>
      </w:pPr>
      <w:r w:rsidRPr="007C2D02">
        <w:rPr>
          <w:sz w:val="24"/>
          <w:szCs w:val="24"/>
        </w:rPr>
        <w:t>Psychiatric illness or addiction, or both, including any psychiatric condition that has required hospitalisation or significant support, or both</w:t>
      </w:r>
    </w:p>
    <w:p w14:paraId="25F94535" w14:textId="00181F90" w:rsidR="00A750B7" w:rsidRPr="00663DD2" w:rsidRDefault="00C215EA" w:rsidP="00663DD2">
      <w:pPr>
        <w:pStyle w:val="ListParagraph"/>
        <w:widowControl/>
        <w:numPr>
          <w:ilvl w:val="0"/>
          <w:numId w:val="3"/>
        </w:numPr>
        <w:autoSpaceDE/>
        <w:autoSpaceDN/>
        <w:spacing w:line="240" w:lineRule="auto"/>
        <w:contextualSpacing/>
        <w:rPr>
          <w:sz w:val="24"/>
          <w:szCs w:val="24"/>
        </w:rPr>
      </w:pPr>
      <w:r>
        <w:rPr>
          <w:sz w:val="24"/>
          <w:szCs w:val="24"/>
        </w:rPr>
        <w:t xml:space="preserve">If an applicant has health or medical related needs where it is or may be likely that they will require medical evacuation from the Falkland Islands </w:t>
      </w:r>
      <w:proofErr w:type="gramStart"/>
      <w:r>
        <w:rPr>
          <w:sz w:val="24"/>
          <w:szCs w:val="24"/>
        </w:rPr>
        <w:t>in order to</w:t>
      </w:r>
      <w:proofErr w:type="gramEnd"/>
      <w:r>
        <w:rPr>
          <w:sz w:val="24"/>
          <w:szCs w:val="24"/>
        </w:rPr>
        <w:t xml:space="preserve"> receive treatment. It is </w:t>
      </w:r>
      <w:r w:rsidR="00A750B7" w:rsidRPr="007C2D02">
        <w:rPr>
          <w:sz w:val="24"/>
          <w:szCs w:val="24"/>
        </w:rPr>
        <w:t>not</w:t>
      </w:r>
      <w:r>
        <w:rPr>
          <w:sz w:val="24"/>
          <w:szCs w:val="24"/>
        </w:rPr>
        <w:t>ed</w:t>
      </w:r>
      <w:r w:rsidR="00A750B7" w:rsidRPr="007C2D02">
        <w:rPr>
          <w:sz w:val="24"/>
          <w:szCs w:val="24"/>
        </w:rPr>
        <w:t xml:space="preserve"> there is a </w:t>
      </w:r>
      <w:r w:rsidR="00A750B7" w:rsidRPr="007C2D02">
        <w:rPr>
          <w:i/>
          <w:sz w:val="24"/>
          <w:szCs w:val="24"/>
        </w:rPr>
        <w:t>maximum weight capacity</w:t>
      </w:r>
      <w:r w:rsidR="00A750B7" w:rsidRPr="007C2D02">
        <w:rPr>
          <w:sz w:val="24"/>
          <w:szCs w:val="24"/>
        </w:rPr>
        <w:t xml:space="preserve"> for patients for med-evacs</w:t>
      </w:r>
      <w:r w:rsidR="005B1ACE" w:rsidRPr="007C2D02">
        <w:rPr>
          <w:sz w:val="24"/>
          <w:szCs w:val="24"/>
        </w:rPr>
        <w:t xml:space="preserve"> </w:t>
      </w:r>
      <w:r w:rsidR="00447C86" w:rsidRPr="00C215EA">
        <w:rPr>
          <w:sz w:val="24"/>
          <w:szCs w:val="24"/>
        </w:rPr>
        <w:t>(this is 113</w:t>
      </w:r>
      <w:r w:rsidR="005B1ACE" w:rsidRPr="00C215EA">
        <w:rPr>
          <w:sz w:val="24"/>
          <w:szCs w:val="24"/>
        </w:rPr>
        <w:t>kg)</w:t>
      </w:r>
      <w:r w:rsidR="00A750B7" w:rsidRPr="00C215EA">
        <w:rPr>
          <w:sz w:val="24"/>
          <w:szCs w:val="24"/>
        </w:rPr>
        <w:t>,</w:t>
      </w:r>
      <w:r w:rsidR="00A750B7" w:rsidRPr="007C2D02">
        <w:rPr>
          <w:sz w:val="24"/>
          <w:szCs w:val="24"/>
        </w:rPr>
        <w:t xml:space="preserve"> patients that exceed the maximum allowed weight </w:t>
      </w:r>
      <w:r w:rsidR="00A750B7" w:rsidRPr="007C2D02">
        <w:rPr>
          <w:i/>
          <w:sz w:val="24"/>
          <w:szCs w:val="24"/>
        </w:rPr>
        <w:t xml:space="preserve">will not be able to be </w:t>
      </w:r>
      <w:r w:rsidR="005B1ACE" w:rsidRPr="007C2D02">
        <w:rPr>
          <w:i/>
          <w:sz w:val="24"/>
          <w:szCs w:val="24"/>
        </w:rPr>
        <w:t xml:space="preserve">easily </w:t>
      </w:r>
      <w:r w:rsidR="00A750B7" w:rsidRPr="007C2D02">
        <w:rPr>
          <w:i/>
          <w:sz w:val="24"/>
          <w:szCs w:val="24"/>
        </w:rPr>
        <w:t>med-</w:t>
      </w:r>
      <w:proofErr w:type="spellStart"/>
      <w:r w:rsidR="00A750B7" w:rsidRPr="007C2D02">
        <w:rPr>
          <w:i/>
          <w:sz w:val="24"/>
          <w:szCs w:val="24"/>
        </w:rPr>
        <w:t>evaced</w:t>
      </w:r>
      <w:proofErr w:type="spellEnd"/>
      <w:r w:rsidR="00A750B7" w:rsidRPr="007C2D02">
        <w:rPr>
          <w:i/>
          <w:sz w:val="24"/>
          <w:szCs w:val="24"/>
        </w:rPr>
        <w:t xml:space="preserve"> from the Falklands</w:t>
      </w:r>
      <w:r>
        <w:rPr>
          <w:sz w:val="24"/>
          <w:szCs w:val="24"/>
        </w:rPr>
        <w:t xml:space="preserve"> and may require </w:t>
      </w:r>
      <w:r w:rsidR="000B49A6">
        <w:rPr>
          <w:sz w:val="24"/>
          <w:szCs w:val="24"/>
        </w:rPr>
        <w:t xml:space="preserve">specialist medevac arrangements. </w:t>
      </w:r>
    </w:p>
    <w:p w14:paraId="55F6351D" w14:textId="1E5CB3E9" w:rsidR="00A750B7" w:rsidRPr="00663DD2" w:rsidRDefault="00A750B7" w:rsidP="00A750B7">
      <w:pPr>
        <w:pStyle w:val="ListParagraph"/>
        <w:widowControl/>
        <w:numPr>
          <w:ilvl w:val="0"/>
          <w:numId w:val="4"/>
        </w:numPr>
        <w:autoSpaceDE/>
        <w:autoSpaceDN/>
        <w:spacing w:line="240" w:lineRule="auto"/>
        <w:contextualSpacing/>
        <w:jc w:val="both"/>
        <w:rPr>
          <w:sz w:val="24"/>
          <w:szCs w:val="24"/>
          <w:lang w:val="en-US"/>
        </w:rPr>
      </w:pPr>
      <w:r w:rsidRPr="007C2D02">
        <w:rPr>
          <w:sz w:val="24"/>
          <w:szCs w:val="24"/>
          <w:lang w:val="en-US"/>
        </w:rPr>
        <w:t xml:space="preserve">Problems </w:t>
      </w:r>
      <w:r w:rsidR="00C310C2">
        <w:rPr>
          <w:sz w:val="24"/>
          <w:szCs w:val="24"/>
          <w:lang w:val="en-US"/>
        </w:rPr>
        <w:t xml:space="preserve">related to </w:t>
      </w:r>
      <w:r w:rsidR="00C215EA">
        <w:rPr>
          <w:sz w:val="24"/>
          <w:szCs w:val="24"/>
          <w:lang w:val="en-US"/>
        </w:rPr>
        <w:t>s</w:t>
      </w:r>
      <w:r w:rsidRPr="007C2D02">
        <w:rPr>
          <w:sz w:val="24"/>
          <w:szCs w:val="24"/>
          <w:lang w:val="en-US"/>
        </w:rPr>
        <w:t>erious Dental decay or advanced gum disease</w:t>
      </w:r>
    </w:p>
    <w:p w14:paraId="4CB855BA" w14:textId="6B304ADC" w:rsidR="00A750B7" w:rsidRPr="00663DD2" w:rsidRDefault="00A750B7" w:rsidP="00663DD2">
      <w:pPr>
        <w:pStyle w:val="ListParagraph"/>
        <w:widowControl/>
        <w:numPr>
          <w:ilvl w:val="0"/>
          <w:numId w:val="4"/>
        </w:numPr>
        <w:autoSpaceDE/>
        <w:autoSpaceDN/>
        <w:spacing w:line="240" w:lineRule="auto"/>
        <w:contextualSpacing/>
        <w:jc w:val="both"/>
        <w:rPr>
          <w:sz w:val="24"/>
          <w:szCs w:val="24"/>
          <w:lang w:val="en-US"/>
        </w:rPr>
      </w:pPr>
      <w:r w:rsidRPr="007C2D02">
        <w:rPr>
          <w:sz w:val="24"/>
          <w:szCs w:val="24"/>
          <w:lang w:val="en-US"/>
        </w:rPr>
        <w:t>Problems related to Dental implants or fixed orthodontic appliances (braces)</w:t>
      </w:r>
    </w:p>
    <w:p w14:paraId="43BC959A" w14:textId="20A4BFC5" w:rsidR="00A750B7" w:rsidRPr="00663DD2" w:rsidRDefault="00A750B7" w:rsidP="00A750B7">
      <w:pPr>
        <w:pStyle w:val="ListParagraph"/>
        <w:widowControl/>
        <w:numPr>
          <w:ilvl w:val="0"/>
          <w:numId w:val="4"/>
        </w:numPr>
        <w:autoSpaceDE/>
        <w:autoSpaceDN/>
        <w:spacing w:line="240" w:lineRule="auto"/>
        <w:contextualSpacing/>
        <w:jc w:val="both"/>
        <w:rPr>
          <w:sz w:val="24"/>
          <w:szCs w:val="24"/>
          <w:lang w:val="en-US"/>
        </w:rPr>
      </w:pPr>
      <w:r w:rsidRPr="007C2D02">
        <w:rPr>
          <w:sz w:val="24"/>
          <w:szCs w:val="24"/>
          <w:lang w:val="en-US"/>
        </w:rPr>
        <w:t xml:space="preserve">History or diagnostic findings of, or treatment for, </w:t>
      </w:r>
      <w:r w:rsidR="000E2D52">
        <w:rPr>
          <w:sz w:val="24"/>
          <w:szCs w:val="24"/>
          <w:lang w:val="en-US"/>
        </w:rPr>
        <w:t>Multidrug Resistant Tuberculosis (“</w:t>
      </w:r>
      <w:r w:rsidRPr="007C2D02">
        <w:rPr>
          <w:sz w:val="24"/>
          <w:szCs w:val="24"/>
          <w:lang w:val="en-US"/>
        </w:rPr>
        <w:t>MDR-TB</w:t>
      </w:r>
      <w:r w:rsidR="000E2D52">
        <w:rPr>
          <w:sz w:val="24"/>
          <w:szCs w:val="24"/>
          <w:lang w:val="en-US"/>
        </w:rPr>
        <w:t>”)</w:t>
      </w:r>
      <w:r w:rsidRPr="007C2D02">
        <w:rPr>
          <w:sz w:val="24"/>
          <w:szCs w:val="24"/>
          <w:lang w:val="en-US"/>
        </w:rPr>
        <w:t xml:space="preserve"> or </w:t>
      </w:r>
      <w:r w:rsidR="000E2D52">
        <w:rPr>
          <w:sz w:val="24"/>
          <w:szCs w:val="24"/>
          <w:lang w:val="en-US"/>
        </w:rPr>
        <w:t>Extensively Drug-Resistant Tuberculosis (“</w:t>
      </w:r>
      <w:r w:rsidRPr="007C2D02">
        <w:rPr>
          <w:sz w:val="24"/>
          <w:szCs w:val="24"/>
          <w:lang w:val="en-US"/>
        </w:rPr>
        <w:t>XDR-TB</w:t>
      </w:r>
      <w:r w:rsidR="000E2D52">
        <w:rPr>
          <w:sz w:val="24"/>
          <w:szCs w:val="24"/>
          <w:lang w:val="en-US"/>
        </w:rPr>
        <w:t xml:space="preserve">”) </w:t>
      </w:r>
    </w:p>
    <w:p w14:paraId="34C3FBAE" w14:textId="2EDA768F" w:rsidR="00FE75A4" w:rsidRPr="00085FE9" w:rsidRDefault="00A750B7" w:rsidP="00085FE9">
      <w:pPr>
        <w:pStyle w:val="ListParagraph"/>
        <w:numPr>
          <w:ilvl w:val="0"/>
          <w:numId w:val="4"/>
        </w:numPr>
        <w:rPr>
          <w:sz w:val="24"/>
          <w:szCs w:val="24"/>
        </w:rPr>
      </w:pPr>
      <w:r w:rsidRPr="00085FE9">
        <w:rPr>
          <w:sz w:val="24"/>
          <w:szCs w:val="24"/>
          <w:lang w:val="en-US"/>
        </w:rPr>
        <w:t>If you are currently taking a medication that is not possible to source through our supply chain in the Falkland Islands</w:t>
      </w:r>
      <w:r w:rsidR="006F0F1A">
        <w:rPr>
          <w:sz w:val="24"/>
          <w:szCs w:val="24"/>
          <w:lang w:val="en-US"/>
        </w:rPr>
        <w:t xml:space="preserve"> without giving rise to a substantial charge</w:t>
      </w:r>
      <w:r w:rsidRPr="00085FE9">
        <w:rPr>
          <w:sz w:val="24"/>
          <w:szCs w:val="24"/>
          <w:lang w:val="en-US"/>
        </w:rPr>
        <w:t>, or yo</w:t>
      </w:r>
      <w:r w:rsidR="005B1ACE" w:rsidRPr="00085FE9">
        <w:rPr>
          <w:sz w:val="24"/>
          <w:szCs w:val="24"/>
          <w:lang w:val="en-US"/>
        </w:rPr>
        <w:t xml:space="preserve">ur medication costs </w:t>
      </w:r>
      <w:r w:rsidR="006F0F1A">
        <w:rPr>
          <w:sz w:val="24"/>
          <w:szCs w:val="24"/>
          <w:lang w:val="en-US"/>
        </w:rPr>
        <w:t xml:space="preserve">are likely to be </w:t>
      </w:r>
      <w:r w:rsidR="005B1ACE" w:rsidRPr="00085FE9">
        <w:rPr>
          <w:sz w:val="24"/>
          <w:szCs w:val="24"/>
          <w:lang w:val="en-US"/>
        </w:rPr>
        <w:t>more than £2,5</w:t>
      </w:r>
      <w:r w:rsidRPr="00085FE9">
        <w:rPr>
          <w:sz w:val="24"/>
          <w:szCs w:val="24"/>
          <w:lang w:val="en-US"/>
        </w:rPr>
        <w:t>00 p.a.</w:t>
      </w:r>
    </w:p>
    <w:sectPr w:rsidR="00FE75A4" w:rsidRPr="00085FE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80AF1" w14:textId="77777777" w:rsidR="00997974" w:rsidRDefault="00997974" w:rsidP="00A750B7">
      <w:r>
        <w:separator/>
      </w:r>
    </w:p>
  </w:endnote>
  <w:endnote w:type="continuationSeparator" w:id="0">
    <w:p w14:paraId="571A8DB8" w14:textId="77777777" w:rsidR="00997974" w:rsidRDefault="00997974" w:rsidP="00A75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233557"/>
      <w:docPartObj>
        <w:docPartGallery w:val="Page Numbers (Bottom of Page)"/>
        <w:docPartUnique/>
      </w:docPartObj>
    </w:sdtPr>
    <w:sdtEndPr>
      <w:rPr>
        <w:noProof/>
      </w:rPr>
    </w:sdtEndPr>
    <w:sdtContent>
      <w:p w14:paraId="5BD9A1EE" w14:textId="77777777" w:rsidR="00B42E7F" w:rsidRDefault="00B42E7F">
        <w:pPr>
          <w:pStyle w:val="Footer"/>
          <w:jc w:val="center"/>
        </w:pPr>
        <w:r>
          <w:fldChar w:fldCharType="begin"/>
        </w:r>
        <w:r>
          <w:instrText xml:space="preserve"> PAGE   \* MERGEFORMAT </w:instrText>
        </w:r>
        <w:r>
          <w:fldChar w:fldCharType="separate"/>
        </w:r>
        <w:r w:rsidR="00922F40">
          <w:rPr>
            <w:noProof/>
          </w:rPr>
          <w:t>2</w:t>
        </w:r>
        <w:r>
          <w:rPr>
            <w:noProof/>
          </w:rPr>
          <w:fldChar w:fldCharType="end"/>
        </w:r>
      </w:p>
    </w:sdtContent>
  </w:sdt>
  <w:p w14:paraId="47261DC6" w14:textId="77777777" w:rsidR="00B42E7F" w:rsidRDefault="00B42E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C9F5D" w14:textId="77777777" w:rsidR="00997974" w:rsidRDefault="00997974" w:rsidP="00A750B7">
      <w:r>
        <w:separator/>
      </w:r>
    </w:p>
  </w:footnote>
  <w:footnote w:type="continuationSeparator" w:id="0">
    <w:p w14:paraId="4CA79D73" w14:textId="77777777" w:rsidR="00997974" w:rsidRDefault="00997974" w:rsidP="00A75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7DB7" w14:textId="0B4BB500" w:rsidR="00A750B7" w:rsidRDefault="00A750B7">
    <w:pPr>
      <w:pStyle w:val="Header"/>
    </w:pPr>
    <w:r>
      <w:t>Im</w:t>
    </w:r>
    <w:r w:rsidR="00384F71">
      <w:t>migration Medical Policy V01_May</w:t>
    </w:r>
    <w:r>
      <w:t xml:space="preserve"> </w:t>
    </w:r>
    <w:r w:rsidR="00384F71">
      <w:t>20</w:t>
    </w:r>
    <w:r>
      <w:t>26</w:t>
    </w:r>
  </w:p>
  <w:p w14:paraId="0FB45964" w14:textId="5750F7E9" w:rsidR="002C5A04" w:rsidRDefault="007453D8">
    <w:pPr>
      <w:pStyle w:val="Header"/>
    </w:pPr>
    <w:r>
      <w:rPr>
        <w:noProof/>
        <w:lang w:bidi="ar-SA"/>
      </w:rPr>
      <w:drawing>
        <wp:anchor distT="0" distB="0" distL="114300" distR="114300" simplePos="0" relativeHeight="251657216" behindDoc="1" locked="0" layoutInCell="1" allowOverlap="1" wp14:anchorId="08505724" wp14:editId="58439BF5">
          <wp:simplePos x="0" y="0"/>
          <wp:positionH relativeFrom="page">
            <wp:posOffset>389890</wp:posOffset>
          </wp:positionH>
          <wp:positionV relativeFrom="paragraph">
            <wp:posOffset>66040</wp:posOffset>
          </wp:positionV>
          <wp:extent cx="859155" cy="12096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9155" cy="1209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4C5B74" w14:textId="1E33BCB6" w:rsidR="002C5A04" w:rsidRDefault="002C5A04">
    <w:pPr>
      <w:pStyle w:val="Header"/>
    </w:pPr>
  </w:p>
  <w:p w14:paraId="797785EE" w14:textId="77777777" w:rsidR="002C5A04" w:rsidRDefault="002C5A04">
    <w:pPr>
      <w:pStyle w:val="Header"/>
    </w:pPr>
  </w:p>
  <w:p w14:paraId="0D6E8B31" w14:textId="64B8424A" w:rsidR="002C5A04" w:rsidRDefault="002C5A04">
    <w:pPr>
      <w:pStyle w:val="Header"/>
    </w:pPr>
  </w:p>
  <w:p w14:paraId="3A1DE232" w14:textId="77777777" w:rsidR="002C5A04" w:rsidRDefault="002C5A04">
    <w:pPr>
      <w:pStyle w:val="Header"/>
    </w:pPr>
  </w:p>
  <w:p w14:paraId="6D3EABC6" w14:textId="77777777" w:rsidR="002C5A04" w:rsidRDefault="002C5A04">
    <w:pPr>
      <w:pStyle w:val="Header"/>
    </w:pPr>
  </w:p>
  <w:p w14:paraId="79A1CF4B" w14:textId="77777777" w:rsidR="002C5A04" w:rsidRDefault="002C5A04">
    <w:pPr>
      <w:pStyle w:val="Header"/>
    </w:pPr>
  </w:p>
  <w:p w14:paraId="4A139F66" w14:textId="77777777" w:rsidR="002C5A04" w:rsidRDefault="002C5A04">
    <w:pPr>
      <w:pStyle w:val="Header"/>
    </w:pPr>
  </w:p>
  <w:p w14:paraId="6DBFF5E6" w14:textId="77777777" w:rsidR="002C5A04" w:rsidRDefault="002C5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A18D4"/>
    <w:multiLevelType w:val="hybridMultilevel"/>
    <w:tmpl w:val="879628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E6E092B"/>
    <w:multiLevelType w:val="multilevel"/>
    <w:tmpl w:val="00EA8164"/>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b w:val="0"/>
        <w:bCs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2F66202E"/>
    <w:multiLevelType w:val="multilevel"/>
    <w:tmpl w:val="548A9260"/>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15:restartNumberingAfterBreak="0">
    <w:nsid w:val="3B3D47D4"/>
    <w:multiLevelType w:val="multilevel"/>
    <w:tmpl w:val="CA3E1F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B7A7C35"/>
    <w:multiLevelType w:val="multilevel"/>
    <w:tmpl w:val="6D98B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137804"/>
    <w:multiLevelType w:val="hybridMultilevel"/>
    <w:tmpl w:val="CA4658D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625B4F"/>
    <w:multiLevelType w:val="hybridMultilevel"/>
    <w:tmpl w:val="58505D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F312D89"/>
    <w:multiLevelType w:val="hybridMultilevel"/>
    <w:tmpl w:val="D2D60E38"/>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8" w15:restartNumberingAfterBreak="0">
    <w:nsid w:val="73F7146A"/>
    <w:multiLevelType w:val="hybridMultilevel"/>
    <w:tmpl w:val="AC0E24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F0C316B"/>
    <w:multiLevelType w:val="multilevel"/>
    <w:tmpl w:val="D83E7A1E"/>
    <w:lvl w:ilvl="0">
      <w:start w:val="1"/>
      <w:numFmt w:val="bullet"/>
      <w:lvlText w:val=""/>
      <w:lvlJc w:val="left"/>
      <w:pPr>
        <w:tabs>
          <w:tab w:val="num" w:pos="1800"/>
        </w:tabs>
        <w:ind w:left="1800" w:hanging="360"/>
      </w:pPr>
      <w:rPr>
        <w:rFonts w:ascii="Symbol" w:hAnsi="Symbol" w:hint="default"/>
        <w:sz w:val="20"/>
      </w:rPr>
    </w:lvl>
    <w:lvl w:ilvl="1">
      <w:start w:val="2"/>
      <w:numFmt w:val="bullet"/>
      <w:lvlText w:val="-"/>
      <w:lvlJc w:val="left"/>
      <w:pPr>
        <w:ind w:left="2520" w:hanging="360"/>
      </w:pPr>
      <w:rPr>
        <w:rFonts w:ascii="Times New Roman" w:eastAsia="Times New Roman" w:hAnsi="Times New Roman" w:cs="Times New Roman" w:hint="default"/>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num w:numId="1" w16cid:durableId="1333334983">
    <w:abstractNumId w:val="9"/>
  </w:num>
  <w:num w:numId="2" w16cid:durableId="153226504">
    <w:abstractNumId w:val="6"/>
  </w:num>
  <w:num w:numId="3" w16cid:durableId="89546793">
    <w:abstractNumId w:val="4"/>
  </w:num>
  <w:num w:numId="4" w16cid:durableId="15354107">
    <w:abstractNumId w:val="8"/>
  </w:num>
  <w:num w:numId="5" w16cid:durableId="571699841">
    <w:abstractNumId w:val="5"/>
  </w:num>
  <w:num w:numId="6" w16cid:durableId="1150907925">
    <w:abstractNumId w:val="0"/>
  </w:num>
  <w:num w:numId="7" w16cid:durableId="1885563033">
    <w:abstractNumId w:val="3"/>
  </w:num>
  <w:num w:numId="8" w16cid:durableId="1298603029">
    <w:abstractNumId w:val="7"/>
  </w:num>
  <w:num w:numId="9" w16cid:durableId="607929781">
    <w:abstractNumId w:val="1"/>
  </w:num>
  <w:num w:numId="10" w16cid:durableId="1264342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0B7"/>
    <w:rsid w:val="00074E61"/>
    <w:rsid w:val="00085FE9"/>
    <w:rsid w:val="000B49A6"/>
    <w:rsid w:val="000E2D52"/>
    <w:rsid w:val="001B46E5"/>
    <w:rsid w:val="00273BC4"/>
    <w:rsid w:val="002B27AB"/>
    <w:rsid w:val="002C5A04"/>
    <w:rsid w:val="00384F71"/>
    <w:rsid w:val="00391D57"/>
    <w:rsid w:val="003B5213"/>
    <w:rsid w:val="00440F97"/>
    <w:rsid w:val="00443B49"/>
    <w:rsid w:val="004453E3"/>
    <w:rsid w:val="00447C86"/>
    <w:rsid w:val="004F1BF9"/>
    <w:rsid w:val="005061AD"/>
    <w:rsid w:val="0052259A"/>
    <w:rsid w:val="00543204"/>
    <w:rsid w:val="00545658"/>
    <w:rsid w:val="00582F71"/>
    <w:rsid w:val="005B1ACE"/>
    <w:rsid w:val="0060425E"/>
    <w:rsid w:val="00644EC6"/>
    <w:rsid w:val="00663D65"/>
    <w:rsid w:val="00663DD2"/>
    <w:rsid w:val="006C0552"/>
    <w:rsid w:val="006D3002"/>
    <w:rsid w:val="006F0F1A"/>
    <w:rsid w:val="007453D8"/>
    <w:rsid w:val="007C2D02"/>
    <w:rsid w:val="007F1DE6"/>
    <w:rsid w:val="007F2627"/>
    <w:rsid w:val="00847F5C"/>
    <w:rsid w:val="008B57C9"/>
    <w:rsid w:val="008D7643"/>
    <w:rsid w:val="00912C0F"/>
    <w:rsid w:val="00922F40"/>
    <w:rsid w:val="009926D5"/>
    <w:rsid w:val="00997974"/>
    <w:rsid w:val="009F17C2"/>
    <w:rsid w:val="00A750B7"/>
    <w:rsid w:val="00A76830"/>
    <w:rsid w:val="00AC4CE3"/>
    <w:rsid w:val="00AD5B0E"/>
    <w:rsid w:val="00B15C54"/>
    <w:rsid w:val="00B3691A"/>
    <w:rsid w:val="00B42E7F"/>
    <w:rsid w:val="00C215EA"/>
    <w:rsid w:val="00C310C2"/>
    <w:rsid w:val="00CA64B4"/>
    <w:rsid w:val="00D24B1B"/>
    <w:rsid w:val="00D348BB"/>
    <w:rsid w:val="00D63FCE"/>
    <w:rsid w:val="00D71895"/>
    <w:rsid w:val="00DA63E8"/>
    <w:rsid w:val="00E128B3"/>
    <w:rsid w:val="00EC74E8"/>
    <w:rsid w:val="00F16CBB"/>
    <w:rsid w:val="00F4129B"/>
    <w:rsid w:val="00F568BA"/>
    <w:rsid w:val="00FE7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109C7"/>
  <w15:docId w15:val="{DD60613D-9CFB-49EC-BDD1-BCCBA2079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50B7"/>
    <w:pPr>
      <w:widowControl w:val="0"/>
      <w:autoSpaceDE w:val="0"/>
      <w:autoSpaceDN w:val="0"/>
      <w:spacing w:after="0" w:line="240" w:lineRule="auto"/>
    </w:pPr>
    <w:rPr>
      <w:rFonts w:ascii="Times New Roman" w:eastAsia="Times New Roman" w:hAnsi="Times New Roman" w:cs="Times New Roman"/>
      <w:lan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0B7"/>
    <w:pPr>
      <w:spacing w:line="269" w:lineRule="exact"/>
      <w:ind w:left="832" w:hanging="360"/>
    </w:pPr>
  </w:style>
  <w:style w:type="paragraph" w:styleId="Header">
    <w:name w:val="header"/>
    <w:basedOn w:val="Normal"/>
    <w:link w:val="HeaderChar"/>
    <w:uiPriority w:val="99"/>
    <w:unhideWhenUsed/>
    <w:rsid w:val="00A750B7"/>
    <w:pPr>
      <w:tabs>
        <w:tab w:val="center" w:pos="4513"/>
        <w:tab w:val="right" w:pos="9026"/>
      </w:tabs>
    </w:pPr>
  </w:style>
  <w:style w:type="character" w:customStyle="1" w:styleId="HeaderChar">
    <w:name w:val="Header Char"/>
    <w:basedOn w:val="DefaultParagraphFont"/>
    <w:link w:val="Header"/>
    <w:uiPriority w:val="99"/>
    <w:rsid w:val="00A750B7"/>
    <w:rPr>
      <w:rFonts w:ascii="Times New Roman" w:eastAsia="Times New Roman" w:hAnsi="Times New Roman" w:cs="Times New Roman"/>
      <w:lang w:eastAsia="en-GB" w:bidi="en-GB"/>
    </w:rPr>
  </w:style>
  <w:style w:type="paragraph" w:styleId="Footer">
    <w:name w:val="footer"/>
    <w:basedOn w:val="Normal"/>
    <w:link w:val="FooterChar"/>
    <w:uiPriority w:val="99"/>
    <w:unhideWhenUsed/>
    <w:rsid w:val="00A750B7"/>
    <w:pPr>
      <w:tabs>
        <w:tab w:val="center" w:pos="4513"/>
        <w:tab w:val="right" w:pos="9026"/>
      </w:tabs>
    </w:pPr>
  </w:style>
  <w:style w:type="character" w:customStyle="1" w:styleId="FooterChar">
    <w:name w:val="Footer Char"/>
    <w:basedOn w:val="DefaultParagraphFont"/>
    <w:link w:val="Footer"/>
    <w:uiPriority w:val="99"/>
    <w:rsid w:val="00A750B7"/>
    <w:rPr>
      <w:rFonts w:ascii="Times New Roman" w:eastAsia="Times New Roman" w:hAnsi="Times New Roman" w:cs="Times New Roman"/>
      <w:lang w:eastAsia="en-GB" w:bidi="en-GB"/>
    </w:rPr>
  </w:style>
  <w:style w:type="paragraph" w:styleId="Revision">
    <w:name w:val="Revision"/>
    <w:hidden/>
    <w:uiPriority w:val="99"/>
    <w:semiHidden/>
    <w:rsid w:val="00440F97"/>
    <w:pPr>
      <w:spacing w:after="0" w:line="240" w:lineRule="auto"/>
    </w:pPr>
    <w:rPr>
      <w:rFonts w:ascii="Times New Roman" w:eastAsia="Times New Roman" w:hAnsi="Times New Roman" w:cs="Times New Roman"/>
      <w:lang w:eastAsia="en-GB" w:bidi="en-GB"/>
    </w:rPr>
  </w:style>
  <w:style w:type="character" w:styleId="CommentReference">
    <w:name w:val="annotation reference"/>
    <w:basedOn w:val="DefaultParagraphFont"/>
    <w:uiPriority w:val="99"/>
    <w:semiHidden/>
    <w:unhideWhenUsed/>
    <w:rsid w:val="00663D65"/>
    <w:rPr>
      <w:sz w:val="16"/>
      <w:szCs w:val="16"/>
    </w:rPr>
  </w:style>
  <w:style w:type="paragraph" w:styleId="CommentText">
    <w:name w:val="annotation text"/>
    <w:basedOn w:val="Normal"/>
    <w:link w:val="CommentTextChar"/>
    <w:uiPriority w:val="99"/>
    <w:unhideWhenUsed/>
    <w:rsid w:val="00663D65"/>
    <w:rPr>
      <w:sz w:val="20"/>
      <w:szCs w:val="20"/>
    </w:rPr>
  </w:style>
  <w:style w:type="character" w:customStyle="1" w:styleId="CommentTextChar">
    <w:name w:val="Comment Text Char"/>
    <w:basedOn w:val="DefaultParagraphFont"/>
    <w:link w:val="CommentText"/>
    <w:uiPriority w:val="99"/>
    <w:rsid w:val="00663D65"/>
    <w:rPr>
      <w:rFonts w:ascii="Times New Roman" w:eastAsia="Times New Roman" w:hAnsi="Times New Roman" w:cs="Times New Roman"/>
      <w:sz w:val="20"/>
      <w:szCs w:val="20"/>
      <w:lang w:eastAsia="en-GB" w:bidi="en-GB"/>
    </w:rPr>
  </w:style>
  <w:style w:type="paragraph" w:styleId="CommentSubject">
    <w:name w:val="annotation subject"/>
    <w:basedOn w:val="CommentText"/>
    <w:next w:val="CommentText"/>
    <w:link w:val="CommentSubjectChar"/>
    <w:uiPriority w:val="99"/>
    <w:semiHidden/>
    <w:unhideWhenUsed/>
    <w:rsid w:val="00663D65"/>
    <w:rPr>
      <w:b/>
      <w:bCs/>
    </w:rPr>
  </w:style>
  <w:style w:type="character" w:customStyle="1" w:styleId="CommentSubjectChar">
    <w:name w:val="Comment Subject Char"/>
    <w:basedOn w:val="CommentTextChar"/>
    <w:link w:val="CommentSubject"/>
    <w:uiPriority w:val="99"/>
    <w:semiHidden/>
    <w:rsid w:val="00663D65"/>
    <w:rPr>
      <w:rFonts w:ascii="Times New Roman" w:eastAsia="Times New Roman" w:hAnsi="Times New Roman" w:cs="Times New Roman"/>
      <w:b/>
      <w:bCs/>
      <w:sz w:val="20"/>
      <w:szCs w:val="20"/>
      <w:lang w:eastAsia="en-GB" w:bidi="en-GB"/>
    </w:rPr>
  </w:style>
  <w:style w:type="table" w:styleId="TableGrid">
    <w:name w:val="Table Grid"/>
    <w:basedOn w:val="TableNormal"/>
    <w:uiPriority w:val="59"/>
    <w:rsid w:val="002C5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Falkland Islands Government</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Horton (Head of Immigration)</dc:creator>
  <cp:lastModifiedBy>Jim Horton (Head of Immigration)</cp:lastModifiedBy>
  <cp:revision>3</cp:revision>
  <dcterms:created xsi:type="dcterms:W3CDTF">2026-09-28T16:24:00Z</dcterms:created>
  <dcterms:modified xsi:type="dcterms:W3CDTF">2026-09-28T16:28:00Z</dcterms:modified>
</cp:coreProperties>
</file>